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A5" w:rsidRDefault="000455A3" w:rsidP="003F1DA5">
      <w:pPr>
        <w:jc w:val="center"/>
        <w:rPr>
          <w:rFonts w:ascii="Arial Narrow" w:hAnsi="Arial Narrow" w:cs="Arial"/>
          <w:b/>
          <w:bCs/>
          <w:color w:val="800000"/>
          <w:lang w:val="es-419"/>
        </w:rPr>
      </w:pPr>
      <w:bookmarkStart w:id="0" w:name="_Toc185953108"/>
      <w:bookmarkStart w:id="1" w:name="_GoBack"/>
      <w:bookmarkEnd w:id="1"/>
      <w:r>
        <w:rPr>
          <w:rFonts w:ascii="Arial Narrow" w:hAnsi="Arial Narrow" w:cs="Arial"/>
          <w:b/>
          <w:bCs/>
          <w:noProof/>
          <w:color w:val="800000"/>
          <w:lang w:val="en-US" w:eastAsia="en-US"/>
        </w:rPr>
        <w:drawing>
          <wp:inline distT="0" distB="0" distL="0" distR="0" wp14:anchorId="5B8BFF05">
            <wp:extent cx="2075290" cy="612078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07" cy="622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18A" w:rsidRPr="000455A3" w:rsidRDefault="00CC0411">
      <w:pPr>
        <w:ind w:left="708" w:hanging="708"/>
        <w:jc w:val="center"/>
        <w:rPr>
          <w:rFonts w:eastAsia="Malgun Gothic"/>
          <w:b/>
          <w:sz w:val="28"/>
          <w:szCs w:val="27"/>
          <w:lang w:val="es-419"/>
        </w:rPr>
      </w:pPr>
      <w:r w:rsidRPr="000455A3">
        <w:rPr>
          <w:rFonts w:eastAsia="Malgun Gothic"/>
          <w:b/>
          <w:sz w:val="28"/>
          <w:szCs w:val="27"/>
          <w:lang w:val="es-419"/>
        </w:rPr>
        <w:t>BANCO AGRÍ</w:t>
      </w:r>
      <w:r w:rsidR="00035DFB" w:rsidRPr="000455A3">
        <w:rPr>
          <w:rFonts w:eastAsia="Malgun Gothic"/>
          <w:b/>
          <w:sz w:val="28"/>
          <w:szCs w:val="27"/>
          <w:lang w:val="es-419"/>
        </w:rPr>
        <w:t>COLA DE LA REPUBLICA DOMINICANA</w:t>
      </w:r>
    </w:p>
    <w:p w:rsidR="0071118A" w:rsidRPr="003849F7" w:rsidRDefault="0071118A">
      <w:pPr>
        <w:ind w:left="708" w:hanging="708"/>
        <w:jc w:val="center"/>
        <w:rPr>
          <w:rFonts w:eastAsia="Malgun Gothic"/>
          <w:b/>
          <w:sz w:val="12"/>
          <w:szCs w:val="27"/>
          <w:lang w:val="es-419"/>
        </w:rPr>
      </w:pPr>
    </w:p>
    <w:p w:rsidR="0071118A" w:rsidRPr="003849F7" w:rsidRDefault="00CC0411">
      <w:pPr>
        <w:ind w:left="708" w:hanging="708"/>
        <w:jc w:val="center"/>
        <w:rPr>
          <w:rFonts w:ascii="Bahnschrift Condensed" w:eastAsia="Malgun Gothic" w:hAnsi="Bahnschrift Condensed"/>
          <w:caps/>
          <w:sz w:val="22"/>
          <w:szCs w:val="22"/>
          <w:lang w:val="es-419"/>
        </w:rPr>
      </w:pPr>
      <w:r w:rsidRPr="003849F7">
        <w:rPr>
          <w:rFonts w:ascii="Bahnschrift Condensed" w:eastAsia="Malgun Gothic" w:hAnsi="Bahnschrift Condensed"/>
          <w:caps/>
          <w:sz w:val="22"/>
          <w:szCs w:val="22"/>
          <w:lang w:val="es-419"/>
        </w:rPr>
        <w:t>Comité de COMPRAS Y CONTRATACIONES</w:t>
      </w:r>
    </w:p>
    <w:p w:rsidR="0071118A" w:rsidRPr="003849F7" w:rsidRDefault="0071118A" w:rsidP="004D2A2D">
      <w:pPr>
        <w:ind w:left="708" w:hanging="708"/>
        <w:jc w:val="both"/>
        <w:rPr>
          <w:rFonts w:ascii="Arial" w:eastAsia="Malgun Gothic" w:hAnsi="Arial" w:cs="Arial"/>
          <w:b/>
          <w:sz w:val="10"/>
          <w:szCs w:val="21"/>
          <w:lang w:val="es-419"/>
        </w:rPr>
      </w:pPr>
    </w:p>
    <w:p w:rsidR="00A17B21" w:rsidRDefault="0016345F" w:rsidP="00E2543F">
      <w:pPr>
        <w:jc w:val="both"/>
        <w:rPr>
          <w:rFonts w:ascii="Arial Narrow" w:hAnsi="Arial Narrow"/>
          <w:b/>
          <w:sz w:val="22"/>
          <w:szCs w:val="23"/>
          <w:lang w:val="es-419"/>
        </w:rPr>
      </w:pPr>
      <w:r>
        <w:rPr>
          <w:rFonts w:ascii="Arial Narrow" w:hAnsi="Arial Narrow"/>
          <w:b/>
          <w:color w:val="000000"/>
          <w:sz w:val="22"/>
          <w:szCs w:val="22"/>
          <w:lang w:val="es-419"/>
        </w:rPr>
        <w:t>ACTA SIMPLE MEDIANTE EL CUAL SE</w:t>
      </w:r>
      <w:r w:rsidR="00811815">
        <w:rPr>
          <w:rFonts w:ascii="Arial Narrow" w:hAnsi="Arial Narrow"/>
          <w:b/>
          <w:color w:val="000000"/>
          <w:sz w:val="22"/>
          <w:szCs w:val="22"/>
          <w:lang w:val="es-419"/>
        </w:rPr>
        <w:t xml:space="preserve"> APRUEBA EL INFORME DE EVALUACIÓ</w:t>
      </w:r>
      <w:r>
        <w:rPr>
          <w:rFonts w:ascii="Arial Narrow" w:hAnsi="Arial Narrow"/>
          <w:b/>
          <w:color w:val="000000"/>
          <w:sz w:val="22"/>
          <w:szCs w:val="22"/>
          <w:lang w:val="es-419"/>
        </w:rPr>
        <w:t xml:space="preserve">N DE OFERTAS Y RECOMENDACIÓN DE </w:t>
      </w:r>
      <w:r w:rsidR="007A5C2F">
        <w:rPr>
          <w:rFonts w:ascii="Arial Narrow" w:hAnsi="Arial Narrow"/>
          <w:b/>
          <w:color w:val="000000"/>
          <w:sz w:val="22"/>
          <w:szCs w:val="22"/>
          <w:lang w:val="es-419"/>
        </w:rPr>
        <w:t xml:space="preserve">ADJUDICACIÓN PARA LA ADQUISICIÓN DE </w:t>
      </w:r>
      <w:r w:rsidR="00FD0D11">
        <w:rPr>
          <w:rFonts w:ascii="Arial Narrow" w:hAnsi="Arial Narrow"/>
          <w:b/>
          <w:color w:val="000000"/>
          <w:sz w:val="22"/>
          <w:szCs w:val="22"/>
          <w:lang w:val="es-419"/>
        </w:rPr>
        <w:t xml:space="preserve">PAPEL TOALLA, HIGIENICO Y OTROS MATERIALES DE LIMPIEZA </w:t>
      </w:r>
      <w:r w:rsidR="00E2543F">
        <w:rPr>
          <w:rFonts w:ascii="Arial Narrow" w:hAnsi="Arial Narrow"/>
          <w:b/>
          <w:color w:val="000000"/>
          <w:sz w:val="22"/>
          <w:szCs w:val="22"/>
          <w:lang w:val="es-419"/>
        </w:rPr>
        <w:t>(</w:t>
      </w:r>
      <w:r w:rsidR="00540A75">
        <w:rPr>
          <w:rFonts w:ascii="Arial Narrow" w:hAnsi="Arial Narrow"/>
          <w:b/>
          <w:sz w:val="22"/>
          <w:szCs w:val="23"/>
          <w:lang w:val="es-419"/>
        </w:rPr>
        <w:t>REF. BAGRICOLA-DAF-CM-2022-0010</w:t>
      </w:r>
      <w:r w:rsidR="00E2543F">
        <w:rPr>
          <w:rFonts w:ascii="Arial Narrow" w:hAnsi="Arial Narrow"/>
          <w:b/>
          <w:sz w:val="22"/>
          <w:szCs w:val="23"/>
          <w:lang w:val="es-419"/>
        </w:rPr>
        <w:t>)</w:t>
      </w:r>
      <w:r w:rsidR="00FF73F9">
        <w:rPr>
          <w:rFonts w:ascii="Arial Narrow" w:hAnsi="Arial Narrow"/>
          <w:b/>
          <w:sz w:val="22"/>
          <w:szCs w:val="23"/>
          <w:lang w:val="es-419"/>
        </w:rPr>
        <w:t>.</w:t>
      </w:r>
    </w:p>
    <w:p w:rsidR="00FF73F9" w:rsidRPr="00A17B21" w:rsidRDefault="00FF73F9" w:rsidP="00E2543F">
      <w:pPr>
        <w:jc w:val="both"/>
        <w:rPr>
          <w:rFonts w:ascii="Arial Narrow" w:hAnsi="Arial Narrow"/>
          <w:b/>
          <w:sz w:val="22"/>
          <w:szCs w:val="23"/>
          <w:lang w:val="es-419"/>
        </w:rPr>
      </w:pPr>
    </w:p>
    <w:p w:rsidR="004D2A2D" w:rsidRPr="000455A3" w:rsidRDefault="004D2A2D" w:rsidP="004D2A2D">
      <w:pPr>
        <w:spacing w:line="276" w:lineRule="auto"/>
        <w:jc w:val="center"/>
        <w:rPr>
          <w:rFonts w:ascii="Arial Narrow" w:hAnsi="Arial Narrow" w:cs="Lato"/>
          <w:b/>
          <w:sz w:val="22"/>
          <w:lang w:val="es-419"/>
        </w:rPr>
      </w:pPr>
      <w:r w:rsidRPr="000455A3">
        <w:rPr>
          <w:rFonts w:ascii="Arial Narrow" w:hAnsi="Arial Narrow" w:cs="Lato"/>
          <w:b/>
          <w:sz w:val="22"/>
          <w:lang w:val="es-419"/>
        </w:rPr>
        <w:t>ACTA NO. 2</w:t>
      </w:r>
    </w:p>
    <w:p w:rsidR="0071118A" w:rsidRPr="003849F7" w:rsidRDefault="0071118A">
      <w:pPr>
        <w:spacing w:line="276" w:lineRule="auto"/>
        <w:rPr>
          <w:rFonts w:ascii="Arial Narrow" w:hAnsi="Arial Narrow" w:cs="Lato"/>
          <w:b/>
          <w:sz w:val="14"/>
          <w:lang w:val="es-419"/>
        </w:rPr>
      </w:pPr>
    </w:p>
    <w:p w:rsidR="006122C7" w:rsidRDefault="00DF40B1" w:rsidP="006122C7">
      <w:pPr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8925E4">
        <w:rPr>
          <w:rFonts w:ascii="Arial Narrow" w:hAnsi="Arial Narrow"/>
          <w:sz w:val="22"/>
          <w:szCs w:val="22"/>
        </w:rPr>
        <w:t>En uno de los salones de reuniones</w:t>
      </w:r>
      <w:r w:rsidR="00C30B9B">
        <w:rPr>
          <w:rFonts w:ascii="Arial Narrow" w:hAnsi="Arial Narrow"/>
          <w:sz w:val="22"/>
          <w:szCs w:val="22"/>
        </w:rPr>
        <w:t xml:space="preserve"> del</w:t>
      </w:r>
      <w:r w:rsidRPr="008925E4">
        <w:rPr>
          <w:rFonts w:ascii="Arial Narrow" w:hAnsi="Arial Narrow"/>
          <w:sz w:val="22"/>
          <w:szCs w:val="22"/>
        </w:rPr>
        <w:t xml:space="preserve"> Banco Agrícola de la Republica Dominicana, ubicado en la Avenida George Washington No. 601, Santo Domingo de Guzmán, Distrito Nacional, capital de la República Dominicana, </w:t>
      </w:r>
      <w:r w:rsidR="00680D01" w:rsidRPr="00DB0BF5">
        <w:rPr>
          <w:rFonts w:ascii="Arial Narrow" w:hAnsi="Arial Narrow"/>
          <w:sz w:val="22"/>
          <w:szCs w:val="22"/>
        </w:rPr>
        <w:t>siendo las 2:00</w:t>
      </w:r>
      <w:r w:rsidR="001F79DA" w:rsidRPr="00DB0BF5">
        <w:rPr>
          <w:rFonts w:ascii="Arial Narrow" w:hAnsi="Arial Narrow"/>
          <w:sz w:val="22"/>
          <w:szCs w:val="22"/>
        </w:rPr>
        <w:t xml:space="preserve"> p</w:t>
      </w:r>
      <w:r w:rsidRPr="00DB0BF5">
        <w:rPr>
          <w:rFonts w:ascii="Arial Narrow" w:hAnsi="Arial Narrow"/>
          <w:sz w:val="22"/>
          <w:szCs w:val="22"/>
        </w:rPr>
        <w:t xml:space="preserve">.m. del </w:t>
      </w:r>
      <w:r w:rsidR="00C42CDB">
        <w:rPr>
          <w:rFonts w:ascii="Arial Narrow" w:hAnsi="Arial Narrow"/>
          <w:sz w:val="22"/>
          <w:szCs w:val="22"/>
        </w:rPr>
        <w:t>27</w:t>
      </w:r>
      <w:r w:rsidR="001625D8">
        <w:rPr>
          <w:rFonts w:ascii="Arial Narrow" w:hAnsi="Arial Narrow"/>
          <w:sz w:val="22"/>
          <w:szCs w:val="22"/>
        </w:rPr>
        <w:t xml:space="preserve"> junio</w:t>
      </w:r>
      <w:r w:rsidR="00A17B21" w:rsidRPr="00DB0BF5">
        <w:rPr>
          <w:rFonts w:ascii="Arial Narrow" w:hAnsi="Arial Narrow"/>
          <w:sz w:val="22"/>
          <w:szCs w:val="22"/>
        </w:rPr>
        <w:t xml:space="preserve"> </w:t>
      </w:r>
      <w:r w:rsidR="001625D8">
        <w:rPr>
          <w:rFonts w:ascii="Arial Narrow" w:hAnsi="Arial Narrow"/>
          <w:sz w:val="22"/>
          <w:szCs w:val="22"/>
        </w:rPr>
        <w:t xml:space="preserve">del </w:t>
      </w:r>
      <w:r w:rsidR="00680D01" w:rsidRPr="00DB0BF5">
        <w:rPr>
          <w:rFonts w:ascii="Arial Narrow" w:hAnsi="Arial Narrow"/>
          <w:sz w:val="22"/>
          <w:szCs w:val="22"/>
        </w:rPr>
        <w:t xml:space="preserve"> 2022</w:t>
      </w:r>
      <w:r w:rsidRPr="00DB0BF5">
        <w:rPr>
          <w:rFonts w:ascii="Arial Narrow" w:hAnsi="Arial Narrow"/>
          <w:sz w:val="22"/>
          <w:szCs w:val="22"/>
        </w:rPr>
        <w:t>,</w:t>
      </w:r>
      <w:r w:rsidRPr="008925E4">
        <w:rPr>
          <w:rFonts w:ascii="Arial Narrow" w:hAnsi="Arial Narrow"/>
          <w:sz w:val="22"/>
          <w:szCs w:val="22"/>
        </w:rPr>
        <w:t xml:space="preserve"> </w:t>
      </w:r>
      <w:r w:rsidR="00A17B21" w:rsidRPr="008925E4">
        <w:rPr>
          <w:rFonts w:ascii="Arial Narrow" w:hAnsi="Arial Narrow"/>
          <w:sz w:val="22"/>
          <w:szCs w:val="22"/>
        </w:rPr>
        <w:t xml:space="preserve">se reunió </w:t>
      </w:r>
      <w:r w:rsidR="00BE2784" w:rsidRPr="00C03210">
        <w:rPr>
          <w:rFonts w:ascii="Arial Narrow" w:hAnsi="Arial Narrow"/>
          <w:b/>
          <w:sz w:val="22"/>
          <w:szCs w:val="22"/>
        </w:rPr>
        <w:t>Yrene M. Mena</w:t>
      </w:r>
      <w:r w:rsidR="00A17B21" w:rsidRPr="00C03210">
        <w:rPr>
          <w:rFonts w:ascii="Arial Narrow" w:hAnsi="Arial Narrow"/>
          <w:sz w:val="22"/>
          <w:szCs w:val="22"/>
        </w:rPr>
        <w:t>,</w:t>
      </w:r>
      <w:r w:rsidR="00A17B21" w:rsidRPr="008925E4">
        <w:rPr>
          <w:rFonts w:ascii="Arial Narrow" w:hAnsi="Arial Narrow"/>
          <w:sz w:val="22"/>
          <w:szCs w:val="22"/>
        </w:rPr>
        <w:t xml:space="preserve"> </w:t>
      </w:r>
      <w:r w:rsidR="008B4CEC">
        <w:rPr>
          <w:rFonts w:ascii="Arial Narrow" w:hAnsi="Arial Narrow"/>
          <w:sz w:val="22"/>
          <w:szCs w:val="22"/>
        </w:rPr>
        <w:t>gerente de Tesorería</w:t>
      </w:r>
      <w:r w:rsidR="00A17B21" w:rsidRPr="008925E4">
        <w:rPr>
          <w:rFonts w:ascii="Arial Narrow" w:hAnsi="Arial Narrow"/>
          <w:sz w:val="22"/>
          <w:szCs w:val="22"/>
        </w:rPr>
        <w:t xml:space="preserve"> y </w:t>
      </w:r>
      <w:r w:rsidR="008B4CEC">
        <w:rPr>
          <w:rFonts w:ascii="Arial Narrow" w:hAnsi="Arial Narrow"/>
          <w:b/>
          <w:sz w:val="22"/>
          <w:szCs w:val="22"/>
        </w:rPr>
        <w:t>Yineida Peña de Rosario</w:t>
      </w:r>
      <w:r w:rsidR="00A17B21" w:rsidRPr="008925E4">
        <w:rPr>
          <w:rFonts w:ascii="Arial Narrow" w:hAnsi="Arial Narrow"/>
          <w:sz w:val="22"/>
          <w:szCs w:val="22"/>
        </w:rPr>
        <w:t>,</w:t>
      </w:r>
      <w:r w:rsidR="008B4CEC">
        <w:rPr>
          <w:rFonts w:ascii="Arial Narrow" w:hAnsi="Arial Narrow"/>
          <w:sz w:val="22"/>
          <w:szCs w:val="22"/>
        </w:rPr>
        <w:t xml:space="preserve"> técnico</w:t>
      </w:r>
      <w:r w:rsidR="00363EB7">
        <w:rPr>
          <w:rFonts w:ascii="Arial Narrow" w:hAnsi="Arial Narrow"/>
          <w:sz w:val="22"/>
          <w:szCs w:val="22"/>
        </w:rPr>
        <w:t xml:space="preserve"> de la unidad de compras y c</w:t>
      </w:r>
      <w:r w:rsidR="00A17B21" w:rsidRPr="001D6BF3">
        <w:rPr>
          <w:rFonts w:ascii="Arial Narrow" w:hAnsi="Arial Narrow"/>
          <w:sz w:val="22"/>
          <w:szCs w:val="22"/>
        </w:rPr>
        <w:t>ontrataciones</w:t>
      </w:r>
      <w:r w:rsidRPr="00CB0305">
        <w:rPr>
          <w:rFonts w:ascii="Arial Narrow" w:hAnsi="Arial Narrow" w:cs="Lato"/>
          <w:sz w:val="22"/>
          <w:szCs w:val="22"/>
          <w:lang w:val="es-419"/>
        </w:rPr>
        <w:t xml:space="preserve"> de acuerdo a las disposiciones de la </w:t>
      </w:r>
      <w:r w:rsidR="006122C7" w:rsidRPr="006122C7">
        <w:rPr>
          <w:rFonts w:ascii="Arial Narrow" w:hAnsi="Arial Narrow" w:cs="Lato"/>
          <w:sz w:val="22"/>
          <w:szCs w:val="22"/>
          <w:lang w:val="es-419"/>
        </w:rPr>
        <w:t>Ley No. 340-06, de fecha dieciocho (18) de agosto del dos mil seis (2006), sobre Compras y Contrataciones de Bienes, Servicios, Obras y Concesiones, su modificatoria contenida en la Ley No. 449-06 de fecha seis (06) de diciembre del dos mil seis (2006), y su Reglamento de Aplicación emitido mediante el Decreto No. 543-12 de fecha seis (6) de se</w:t>
      </w:r>
      <w:r w:rsidR="006122C7">
        <w:rPr>
          <w:rFonts w:ascii="Arial Narrow" w:hAnsi="Arial Narrow" w:cs="Lato"/>
          <w:sz w:val="22"/>
          <w:szCs w:val="22"/>
          <w:lang w:val="es-419"/>
        </w:rPr>
        <w:t>ptiembre de dos mil doce (2012).</w:t>
      </w:r>
    </w:p>
    <w:p w:rsidR="003D350D" w:rsidRPr="00CB0305" w:rsidRDefault="003D350D" w:rsidP="00DF40B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541AB" w:rsidRPr="003849F7" w:rsidRDefault="004541AB" w:rsidP="00DA5B23">
      <w:pPr>
        <w:spacing w:line="276" w:lineRule="auto"/>
        <w:ind w:left="432" w:right="432"/>
        <w:jc w:val="center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lang w:val="es-419"/>
        </w:rPr>
        <w:t>AGENDA</w:t>
      </w:r>
    </w:p>
    <w:p w:rsidR="0071118A" w:rsidRPr="003849F7" w:rsidRDefault="0071118A" w:rsidP="00DA5B23">
      <w:pPr>
        <w:pStyle w:val="Default"/>
        <w:spacing w:line="276" w:lineRule="auto"/>
        <w:ind w:left="432" w:right="432"/>
        <w:jc w:val="both"/>
        <w:rPr>
          <w:rFonts w:ascii="Arial Narrow" w:hAnsi="Arial Narrow" w:cs="Lato"/>
          <w:b/>
          <w:sz w:val="8"/>
          <w:szCs w:val="14"/>
          <w:lang w:val="es-419"/>
        </w:rPr>
      </w:pPr>
    </w:p>
    <w:p w:rsidR="004541AB" w:rsidRPr="003849F7" w:rsidRDefault="004541AB" w:rsidP="00DA5B23">
      <w:pPr>
        <w:pStyle w:val="Default"/>
        <w:spacing w:line="276" w:lineRule="auto"/>
        <w:ind w:left="432" w:right="432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u w:val="single"/>
          <w:lang w:val="es-419"/>
        </w:rPr>
        <w:t>PRIMERO</w:t>
      </w:r>
      <w:r w:rsidRPr="003849F7">
        <w:rPr>
          <w:rFonts w:ascii="Arial Narrow" w:hAnsi="Arial Narrow" w:cs="Lato"/>
          <w:b/>
          <w:sz w:val="22"/>
          <w:szCs w:val="22"/>
          <w:lang w:val="es-419"/>
        </w:rPr>
        <w:t xml:space="preserve">: </w:t>
      </w:r>
      <w:r w:rsidR="00E83C83" w:rsidRPr="003849F7">
        <w:rPr>
          <w:rFonts w:ascii="Arial Narrow" w:hAnsi="Arial Narrow" w:cs="Lato"/>
          <w:b/>
          <w:sz w:val="22"/>
          <w:szCs w:val="22"/>
          <w:lang w:val="es-419"/>
        </w:rPr>
        <w:t xml:space="preserve">APROBAR, </w:t>
      </w:r>
      <w:r w:rsidR="00E83C83" w:rsidRPr="003849F7">
        <w:rPr>
          <w:rFonts w:ascii="Arial Narrow" w:hAnsi="Arial Narrow" w:cs="Lato"/>
          <w:sz w:val="22"/>
          <w:szCs w:val="22"/>
          <w:lang w:val="es-419"/>
        </w:rPr>
        <w:t>si procede, el informe de evaluación de las ofertas técnica y económica</w:t>
      </w:r>
      <w:r w:rsidR="000455A3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440194">
        <w:rPr>
          <w:rFonts w:ascii="Arial Narrow" w:hAnsi="Arial Narrow" w:cs="Lato"/>
          <w:sz w:val="22"/>
          <w:szCs w:val="22"/>
          <w:lang w:val="es-419"/>
        </w:rPr>
        <w:t xml:space="preserve">emitido </w:t>
      </w:r>
      <w:r w:rsidR="00E83C83" w:rsidRPr="003849F7">
        <w:rPr>
          <w:rFonts w:ascii="Arial Narrow" w:hAnsi="Arial Narrow" w:cs="Lato"/>
          <w:sz w:val="22"/>
          <w:szCs w:val="22"/>
          <w:lang w:val="es-419"/>
        </w:rPr>
        <w:t xml:space="preserve">por la </w:t>
      </w:r>
      <w:r w:rsidR="00814EB9">
        <w:rPr>
          <w:rFonts w:ascii="Arial Narrow" w:hAnsi="Arial Narrow" w:cs="Lato"/>
          <w:sz w:val="22"/>
          <w:szCs w:val="22"/>
          <w:lang w:val="es-419"/>
        </w:rPr>
        <w:t xml:space="preserve">sección de </w:t>
      </w:r>
      <w:r w:rsidR="00EA68D4">
        <w:rPr>
          <w:rFonts w:ascii="Arial Narrow" w:hAnsi="Arial Narrow" w:cs="Lato"/>
          <w:sz w:val="22"/>
          <w:szCs w:val="22"/>
          <w:lang w:val="es-419"/>
        </w:rPr>
        <w:t>mantenimiento</w:t>
      </w:r>
      <w:r w:rsidR="00440194">
        <w:rPr>
          <w:rFonts w:ascii="Arial Narrow" w:hAnsi="Arial Narrow" w:cs="Lato"/>
          <w:sz w:val="22"/>
          <w:szCs w:val="22"/>
          <w:lang w:val="es-419"/>
        </w:rPr>
        <w:t xml:space="preserve"> del Banco, </w:t>
      </w:r>
      <w:r w:rsidR="00E83C83" w:rsidRPr="003849F7">
        <w:rPr>
          <w:rFonts w:ascii="Arial Narrow" w:hAnsi="Arial Narrow" w:cs="Lato"/>
          <w:sz w:val="22"/>
          <w:szCs w:val="22"/>
          <w:lang w:val="es-419"/>
        </w:rPr>
        <w:t>en el marco del procedimiento</w:t>
      </w:r>
      <w:r w:rsidR="00440194">
        <w:rPr>
          <w:rFonts w:ascii="Arial Narrow" w:hAnsi="Arial Narrow" w:cs="Lato"/>
          <w:sz w:val="22"/>
          <w:szCs w:val="22"/>
          <w:lang w:val="es-419"/>
        </w:rPr>
        <w:t xml:space="preserve"> de</w:t>
      </w:r>
      <w:r w:rsidR="00E83C83" w:rsidRPr="003849F7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9F4947" w:rsidRPr="003849F7">
        <w:rPr>
          <w:rFonts w:ascii="Arial Narrow" w:hAnsi="Arial Narrow" w:cs="Lato"/>
          <w:sz w:val="22"/>
          <w:szCs w:val="22"/>
          <w:lang w:val="es-419"/>
        </w:rPr>
        <w:t xml:space="preserve">compra menor </w:t>
      </w:r>
      <w:r w:rsidR="006122C7">
        <w:rPr>
          <w:rFonts w:ascii="Arial Narrow" w:hAnsi="Arial Narrow" w:cs="Lato"/>
          <w:sz w:val="22"/>
          <w:szCs w:val="22"/>
          <w:lang w:val="es-419"/>
        </w:rPr>
        <w:t>de referencia núm.</w:t>
      </w:r>
      <w:r w:rsidR="006122C7" w:rsidRPr="003849F7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6122C7">
        <w:rPr>
          <w:rFonts w:ascii="Arial Narrow" w:hAnsi="Arial Narrow" w:cs="Lato"/>
          <w:sz w:val="21"/>
          <w:szCs w:val="21"/>
          <w:lang w:val="es-419"/>
        </w:rPr>
        <w:t xml:space="preserve">BAGRICOLA-DAF-CM-2022-0010 </w:t>
      </w:r>
      <w:r w:rsidR="009F4947" w:rsidRPr="003849F7">
        <w:rPr>
          <w:rFonts w:ascii="Arial Narrow" w:hAnsi="Arial Narrow" w:cs="Lato"/>
          <w:sz w:val="22"/>
          <w:szCs w:val="22"/>
          <w:lang w:val="es-419"/>
        </w:rPr>
        <w:t>para</w:t>
      </w:r>
      <w:r w:rsidR="00DD3064" w:rsidRPr="003849F7">
        <w:rPr>
          <w:rFonts w:ascii="Arial Narrow" w:hAnsi="Arial Narrow" w:cs="Lato"/>
          <w:sz w:val="22"/>
          <w:szCs w:val="22"/>
          <w:lang w:val="es-419"/>
        </w:rPr>
        <w:t xml:space="preserve"> la</w:t>
      </w:r>
      <w:r w:rsidR="009F4947" w:rsidRPr="003849F7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391243" w:rsidRPr="00391243">
        <w:rPr>
          <w:rFonts w:ascii="Arial Narrow" w:hAnsi="Arial Narrow" w:cs="Lato"/>
          <w:caps/>
          <w:sz w:val="20"/>
          <w:szCs w:val="22"/>
          <w:u w:val="single"/>
          <w:lang w:val="es-419"/>
        </w:rPr>
        <w:t xml:space="preserve">ADQUISICIÓN </w:t>
      </w:r>
      <w:r w:rsidR="00DB1FD4">
        <w:rPr>
          <w:rFonts w:ascii="Arial Narrow" w:hAnsi="Arial Narrow" w:cs="Lato"/>
          <w:caps/>
          <w:sz w:val="20"/>
          <w:szCs w:val="22"/>
          <w:u w:val="single"/>
          <w:lang w:val="es-419"/>
        </w:rPr>
        <w:t>de papel toalla, higenico y otros materiales de limpieza</w:t>
      </w:r>
      <w:r w:rsidR="00440194">
        <w:rPr>
          <w:rFonts w:ascii="Arial Narrow" w:hAnsi="Arial Narrow" w:cs="Lato"/>
          <w:sz w:val="22"/>
          <w:szCs w:val="22"/>
          <w:lang w:val="es-419"/>
        </w:rPr>
        <w:t xml:space="preserve"> p</w:t>
      </w:r>
      <w:r w:rsidR="007D37BC">
        <w:rPr>
          <w:rFonts w:ascii="Arial Narrow" w:hAnsi="Arial Narrow" w:cs="Lato"/>
          <w:sz w:val="22"/>
          <w:szCs w:val="22"/>
          <w:lang w:val="es-419"/>
        </w:rPr>
        <w:t xml:space="preserve">or un monto programado </w:t>
      </w:r>
      <w:r w:rsidR="00E83C83" w:rsidRPr="003849F7">
        <w:rPr>
          <w:rFonts w:ascii="Arial Narrow" w:hAnsi="Arial Narrow" w:cs="Lato"/>
          <w:sz w:val="22"/>
          <w:szCs w:val="22"/>
          <w:lang w:val="es-419"/>
        </w:rPr>
        <w:t xml:space="preserve">de </w:t>
      </w:r>
      <w:r w:rsidR="00DB1FD4">
        <w:rPr>
          <w:rFonts w:ascii="Arial Narrow" w:hAnsi="Arial Narrow" w:cs="Lato"/>
          <w:sz w:val="22"/>
          <w:szCs w:val="22"/>
          <w:lang w:val="es-419"/>
        </w:rPr>
        <w:t>RD$288,550</w:t>
      </w:r>
      <w:r w:rsidR="00411B66">
        <w:rPr>
          <w:rFonts w:ascii="Arial Narrow" w:hAnsi="Arial Narrow" w:cs="Lato"/>
          <w:sz w:val="22"/>
          <w:szCs w:val="22"/>
          <w:lang w:val="es-419"/>
        </w:rPr>
        <w:t>.00</w:t>
      </w:r>
      <w:r w:rsidR="007D37BC" w:rsidRPr="007D37BC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440194">
        <w:rPr>
          <w:rFonts w:ascii="Arial Narrow" w:hAnsi="Arial Narrow" w:cs="Lato"/>
          <w:sz w:val="22"/>
          <w:szCs w:val="22"/>
          <w:lang w:val="es-419"/>
        </w:rPr>
        <w:t>D</w:t>
      </w:r>
      <w:r w:rsidR="00373710">
        <w:rPr>
          <w:rFonts w:ascii="Arial Narrow" w:hAnsi="Arial Narrow" w:cs="Lato"/>
          <w:sz w:val="22"/>
          <w:szCs w:val="22"/>
          <w:lang w:val="es-419"/>
        </w:rPr>
        <w:t xml:space="preserve">oscientos </w:t>
      </w:r>
      <w:r w:rsidR="00EF5CCA">
        <w:rPr>
          <w:rFonts w:ascii="Arial Narrow" w:hAnsi="Arial Narrow" w:cs="Lato"/>
          <w:sz w:val="22"/>
          <w:szCs w:val="22"/>
          <w:lang w:val="es-419"/>
        </w:rPr>
        <w:t>ochenta y ocho mil quinientos cincuenta pesos</w:t>
      </w:r>
      <w:r w:rsidR="007D37BC">
        <w:rPr>
          <w:rFonts w:ascii="Arial Narrow" w:hAnsi="Arial Narrow" w:cs="Lato"/>
          <w:sz w:val="22"/>
          <w:szCs w:val="22"/>
          <w:lang w:val="es-419"/>
        </w:rPr>
        <w:t xml:space="preserve"> dominicanos </w:t>
      </w:r>
      <w:r w:rsidR="00391243">
        <w:rPr>
          <w:rFonts w:ascii="Arial Narrow" w:hAnsi="Arial Narrow" w:cs="Lato"/>
          <w:sz w:val="22"/>
          <w:szCs w:val="22"/>
          <w:lang w:val="es-419"/>
        </w:rPr>
        <w:t>con 00</w:t>
      </w:r>
      <w:r w:rsidR="007D37BC" w:rsidRPr="007D37BC">
        <w:rPr>
          <w:rFonts w:ascii="Arial Narrow" w:hAnsi="Arial Narrow" w:cs="Lato"/>
          <w:sz w:val="22"/>
          <w:szCs w:val="22"/>
          <w:lang w:val="es-419"/>
        </w:rPr>
        <w:t>/100</w:t>
      </w:r>
      <w:r w:rsidR="007D37BC">
        <w:rPr>
          <w:rFonts w:ascii="Arial Narrow" w:hAnsi="Arial Narrow" w:cs="Lato"/>
          <w:sz w:val="22"/>
          <w:szCs w:val="22"/>
          <w:lang w:val="es-419"/>
        </w:rPr>
        <w:t xml:space="preserve"> centavos</w:t>
      </w:r>
      <w:r w:rsidR="007D37BC" w:rsidRPr="007D37BC">
        <w:rPr>
          <w:rFonts w:ascii="Arial Narrow" w:hAnsi="Arial Narrow" w:cs="Lato"/>
          <w:sz w:val="22"/>
          <w:szCs w:val="22"/>
          <w:lang w:val="es-419"/>
        </w:rPr>
        <w:t>)</w:t>
      </w:r>
      <w:r w:rsidR="003849F7">
        <w:rPr>
          <w:rFonts w:ascii="Arial Narrow" w:hAnsi="Arial Narrow" w:cs="Lato"/>
          <w:sz w:val="22"/>
          <w:szCs w:val="22"/>
          <w:lang w:val="es-419"/>
        </w:rPr>
        <w:t>.</w:t>
      </w:r>
    </w:p>
    <w:p w:rsidR="009F4947" w:rsidRPr="00DA5B23" w:rsidRDefault="009F4947" w:rsidP="00DA5B23">
      <w:pPr>
        <w:pStyle w:val="Default"/>
        <w:spacing w:line="276" w:lineRule="auto"/>
        <w:ind w:left="432" w:right="432"/>
        <w:jc w:val="both"/>
        <w:rPr>
          <w:rFonts w:ascii="Arial Narrow" w:hAnsi="Arial Narrow" w:cs="Lato"/>
          <w:sz w:val="8"/>
          <w:szCs w:val="16"/>
          <w:lang w:val="es-419"/>
        </w:rPr>
      </w:pPr>
    </w:p>
    <w:p w:rsidR="00E83C83" w:rsidRDefault="00E83C83" w:rsidP="00DA5B23">
      <w:pPr>
        <w:spacing w:line="276" w:lineRule="auto"/>
        <w:ind w:left="432" w:right="432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u w:val="single"/>
          <w:lang w:val="es-419"/>
        </w:rPr>
        <w:t>SEGUNDO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: </w:t>
      </w:r>
      <w:r w:rsidRPr="003849F7">
        <w:rPr>
          <w:rFonts w:ascii="Arial Narrow" w:hAnsi="Arial Narrow" w:cs="Arial"/>
          <w:b/>
          <w:sz w:val="22"/>
          <w:szCs w:val="22"/>
          <w:lang w:val="es-419"/>
        </w:rPr>
        <w:t xml:space="preserve"> ACOGER</w:t>
      </w:r>
      <w:r w:rsidRPr="003849F7">
        <w:rPr>
          <w:rFonts w:ascii="Arial Narrow" w:hAnsi="Arial Narrow" w:cs="Arial"/>
          <w:sz w:val="22"/>
          <w:szCs w:val="22"/>
          <w:lang w:val="es-419"/>
        </w:rPr>
        <w:t xml:space="preserve">, si procede, la recomendación de adjudicación de oferta </w:t>
      </w:r>
      <w:r w:rsidR="00923188">
        <w:rPr>
          <w:rFonts w:ascii="Arial Narrow" w:hAnsi="Arial Narrow" w:cs="Arial"/>
          <w:sz w:val="22"/>
          <w:szCs w:val="22"/>
          <w:lang w:val="es-419"/>
        </w:rPr>
        <w:t>indicada en el</w:t>
      </w:r>
      <w:r w:rsidRPr="003849F7">
        <w:rPr>
          <w:rFonts w:ascii="Arial Narrow" w:hAnsi="Arial Narrow" w:cs="Arial"/>
          <w:sz w:val="22"/>
          <w:szCs w:val="22"/>
          <w:lang w:val="es-419"/>
        </w:rPr>
        <w:t xml:space="preserve"> informe anteriormente referido, </w:t>
      </w:r>
      <w:r w:rsidR="005D35D1" w:rsidRPr="003849F7">
        <w:rPr>
          <w:rFonts w:ascii="Arial Narrow" w:hAnsi="Arial Narrow" w:cs="Arial"/>
          <w:sz w:val="22"/>
          <w:szCs w:val="22"/>
          <w:lang w:val="es-419"/>
        </w:rPr>
        <w:t>y,</w:t>
      </w:r>
      <w:r w:rsidRPr="003849F7">
        <w:rPr>
          <w:rFonts w:ascii="Arial Narrow" w:hAnsi="Arial Narrow" w:cs="Arial"/>
          <w:sz w:val="22"/>
          <w:szCs w:val="22"/>
          <w:lang w:val="es-419"/>
        </w:rPr>
        <w:t xml:space="preserve"> en consecuencia, </w:t>
      </w:r>
      <w:r w:rsidRPr="003849F7">
        <w:rPr>
          <w:rFonts w:ascii="Arial Narrow" w:hAnsi="Arial Narrow" w:cs="Arial"/>
          <w:b/>
          <w:sz w:val="22"/>
          <w:szCs w:val="22"/>
          <w:lang w:val="es-419"/>
        </w:rPr>
        <w:t>ADJUDICAR</w:t>
      </w:r>
      <w:r w:rsidR="00DA5B23">
        <w:rPr>
          <w:rFonts w:ascii="Arial Narrow" w:hAnsi="Arial Narrow" w:cs="Arial"/>
          <w:sz w:val="22"/>
          <w:szCs w:val="22"/>
          <w:lang w:val="es-419"/>
        </w:rPr>
        <w:t xml:space="preserve"> el proceso de compra de </w:t>
      </w:r>
      <w:r w:rsidR="005D35D1" w:rsidRPr="003849F7">
        <w:rPr>
          <w:rFonts w:ascii="Arial Narrow" w:hAnsi="Arial Narrow" w:cs="Arial"/>
          <w:sz w:val="22"/>
          <w:szCs w:val="22"/>
          <w:lang w:val="es-419"/>
        </w:rPr>
        <w:t>referencia</w:t>
      </w:r>
      <w:r w:rsidR="00DA5B23">
        <w:rPr>
          <w:rFonts w:ascii="Arial Narrow" w:hAnsi="Arial Narrow" w:cs="Arial"/>
          <w:sz w:val="22"/>
          <w:szCs w:val="22"/>
          <w:lang w:val="es-419"/>
        </w:rPr>
        <w:t xml:space="preserve"> núm.</w:t>
      </w:r>
      <w:r w:rsidR="00FD260B" w:rsidRPr="003849F7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C940F4">
        <w:rPr>
          <w:rFonts w:ascii="Arial Narrow" w:hAnsi="Arial Narrow" w:cs="Lato"/>
          <w:sz w:val="22"/>
          <w:szCs w:val="22"/>
          <w:lang w:val="es-419"/>
        </w:rPr>
        <w:t>BAGRICOLA-DAF-CM-2022-0010</w:t>
      </w:r>
      <w:r w:rsidR="005D35D1" w:rsidRPr="003849F7">
        <w:rPr>
          <w:rFonts w:ascii="Arial Narrow" w:hAnsi="Arial Narrow" w:cs="Lato"/>
          <w:sz w:val="22"/>
          <w:szCs w:val="22"/>
          <w:lang w:val="es-419"/>
        </w:rPr>
        <w:t>.</w:t>
      </w:r>
    </w:p>
    <w:p w:rsidR="00701581" w:rsidRDefault="00701581" w:rsidP="00701581">
      <w:pPr>
        <w:ind w:left="708"/>
        <w:jc w:val="both"/>
        <w:rPr>
          <w:rFonts w:ascii="Arial Narrow" w:hAnsi="Arial Narrow" w:cs="Lato"/>
          <w:i/>
          <w:sz w:val="22"/>
          <w:szCs w:val="22"/>
          <w:lang w:val="es-419"/>
        </w:rPr>
      </w:pPr>
    </w:p>
    <w:p w:rsidR="0069103C" w:rsidRPr="003849F7" w:rsidRDefault="00701581" w:rsidP="0069103C">
      <w:pPr>
        <w:pStyle w:val="Default"/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701581">
        <w:rPr>
          <w:rFonts w:ascii="Arial Narrow" w:hAnsi="Arial Narrow"/>
          <w:b/>
          <w:sz w:val="22"/>
          <w:szCs w:val="22"/>
          <w:lang w:val="es-419"/>
        </w:rPr>
        <w:t>CONSIDERANDO</w:t>
      </w:r>
      <w:r w:rsidR="00B84F32" w:rsidRPr="003849F7">
        <w:rPr>
          <w:rFonts w:ascii="Arial Narrow" w:hAnsi="Arial Narrow"/>
          <w:b/>
          <w:sz w:val="22"/>
          <w:szCs w:val="22"/>
          <w:lang w:val="es-419"/>
        </w:rPr>
        <w:t xml:space="preserve">: </w:t>
      </w:r>
      <w:r w:rsidR="00180B92">
        <w:rPr>
          <w:rFonts w:ascii="Arial Narrow" w:hAnsi="Arial Narrow"/>
          <w:sz w:val="22"/>
          <w:szCs w:val="22"/>
          <w:lang w:val="es-419"/>
        </w:rPr>
        <w:t xml:space="preserve">Que en fecha </w:t>
      </w:r>
      <w:r w:rsidR="005343DA">
        <w:rPr>
          <w:rFonts w:ascii="Arial Narrow" w:hAnsi="Arial Narrow"/>
          <w:sz w:val="22"/>
          <w:szCs w:val="22"/>
          <w:lang w:val="es-419"/>
        </w:rPr>
        <w:t>13</w:t>
      </w:r>
      <w:r w:rsidR="00180B92" w:rsidRPr="000E69E7">
        <w:rPr>
          <w:rFonts w:ascii="Arial Narrow" w:hAnsi="Arial Narrow"/>
          <w:sz w:val="22"/>
          <w:szCs w:val="22"/>
          <w:lang w:val="es-419"/>
        </w:rPr>
        <w:t xml:space="preserve"> </w:t>
      </w:r>
      <w:r w:rsidR="005343DA">
        <w:rPr>
          <w:rFonts w:ascii="Arial Narrow" w:hAnsi="Arial Narrow"/>
          <w:sz w:val="22"/>
          <w:szCs w:val="22"/>
          <w:lang w:val="es-419"/>
        </w:rPr>
        <w:t>de junio</w:t>
      </w:r>
      <w:r w:rsidR="007D37BC" w:rsidRPr="000E69E7">
        <w:rPr>
          <w:rFonts w:ascii="Arial Narrow" w:hAnsi="Arial Narrow"/>
          <w:sz w:val="22"/>
          <w:szCs w:val="22"/>
          <w:lang w:val="es-419"/>
        </w:rPr>
        <w:t xml:space="preserve"> </w:t>
      </w:r>
      <w:r w:rsidR="00617EE2">
        <w:rPr>
          <w:rFonts w:ascii="Arial Narrow" w:hAnsi="Arial Narrow"/>
          <w:sz w:val="22"/>
          <w:szCs w:val="22"/>
          <w:lang w:val="es-419"/>
        </w:rPr>
        <w:t>de 2022</w:t>
      </w:r>
      <w:r w:rsidR="00BA6984">
        <w:rPr>
          <w:rFonts w:ascii="Arial Narrow" w:hAnsi="Arial Narrow"/>
          <w:sz w:val="22"/>
          <w:szCs w:val="22"/>
          <w:lang w:val="es-419"/>
        </w:rPr>
        <w:t xml:space="preserve">, </w:t>
      </w:r>
      <w:r w:rsidR="00B84F32" w:rsidRPr="003849F7">
        <w:rPr>
          <w:rFonts w:ascii="Arial Narrow" w:hAnsi="Arial Narrow"/>
          <w:sz w:val="22"/>
          <w:szCs w:val="22"/>
          <w:lang w:val="es-419"/>
        </w:rPr>
        <w:t xml:space="preserve">la directora de Servicios Administrativos, </w:t>
      </w:r>
      <w:r w:rsidR="00B84F32" w:rsidRPr="003849F7">
        <w:rPr>
          <w:rFonts w:ascii="Arial Narrow" w:hAnsi="Arial Narrow"/>
          <w:b/>
          <w:sz w:val="22"/>
          <w:szCs w:val="22"/>
          <w:lang w:val="es-419"/>
        </w:rPr>
        <w:t>Solangy V. Mejía</w:t>
      </w:r>
      <w:r w:rsidR="00DA5B23">
        <w:rPr>
          <w:rFonts w:ascii="Arial Narrow" w:hAnsi="Arial Narrow"/>
          <w:b/>
          <w:sz w:val="22"/>
          <w:szCs w:val="22"/>
          <w:lang w:val="es-419"/>
        </w:rPr>
        <w:t>,</w:t>
      </w:r>
      <w:r w:rsidR="00B84F32" w:rsidRPr="003849F7">
        <w:rPr>
          <w:rFonts w:ascii="Arial Narrow" w:hAnsi="Arial Narrow"/>
          <w:sz w:val="22"/>
          <w:szCs w:val="22"/>
          <w:lang w:val="es-419"/>
        </w:rPr>
        <w:t xml:space="preserve"> solicita al Sr.</w:t>
      </w:r>
      <w:r w:rsidR="009C00BB">
        <w:rPr>
          <w:rFonts w:ascii="Arial Narrow" w:hAnsi="Arial Narrow"/>
          <w:b/>
          <w:sz w:val="22"/>
          <w:szCs w:val="22"/>
          <w:lang w:val="es-419"/>
        </w:rPr>
        <w:t xml:space="preserve"> Fernando Durán</w:t>
      </w:r>
      <w:r w:rsidR="00B84F32" w:rsidRPr="003849F7">
        <w:rPr>
          <w:rFonts w:ascii="Arial Narrow" w:hAnsi="Arial Narrow"/>
          <w:sz w:val="22"/>
          <w:szCs w:val="22"/>
          <w:lang w:val="es-419"/>
        </w:rPr>
        <w:t xml:space="preserve">, Administrador General del Banco, </w:t>
      </w:r>
      <w:r w:rsidR="00DA5B23">
        <w:rPr>
          <w:rFonts w:ascii="Arial Narrow" w:hAnsi="Arial Narrow"/>
          <w:sz w:val="22"/>
          <w:szCs w:val="22"/>
          <w:lang w:val="es-419"/>
        </w:rPr>
        <w:t>su</w:t>
      </w:r>
      <w:r w:rsidR="00B84F32" w:rsidRPr="003849F7">
        <w:rPr>
          <w:rFonts w:ascii="Arial Narrow" w:hAnsi="Arial Narrow"/>
          <w:sz w:val="22"/>
          <w:szCs w:val="22"/>
          <w:lang w:val="es-419"/>
        </w:rPr>
        <w:t xml:space="preserve"> aprobación para dar inicio al proceso </w:t>
      </w:r>
      <w:r w:rsidR="007D37BC">
        <w:rPr>
          <w:rFonts w:ascii="Arial Narrow" w:hAnsi="Arial Narrow"/>
          <w:sz w:val="22"/>
          <w:szCs w:val="22"/>
          <w:lang w:val="es-419"/>
        </w:rPr>
        <w:t xml:space="preserve">compra </w:t>
      </w:r>
      <w:r w:rsidR="00180B92">
        <w:rPr>
          <w:rFonts w:ascii="Arial Narrow" w:hAnsi="Arial Narrow"/>
          <w:sz w:val="22"/>
          <w:szCs w:val="22"/>
          <w:lang w:val="es-419"/>
        </w:rPr>
        <w:t xml:space="preserve">para la </w:t>
      </w:r>
      <w:r w:rsidR="00903297" w:rsidRPr="00391243">
        <w:rPr>
          <w:rFonts w:ascii="Arial Narrow" w:hAnsi="Arial Narrow" w:cs="Lato"/>
          <w:caps/>
          <w:sz w:val="20"/>
          <w:szCs w:val="22"/>
          <w:u w:val="single"/>
          <w:lang w:val="es-419"/>
        </w:rPr>
        <w:t xml:space="preserve">ADQUISICIÓN </w:t>
      </w:r>
      <w:r w:rsidR="00903297">
        <w:rPr>
          <w:rFonts w:ascii="Arial Narrow" w:hAnsi="Arial Narrow" w:cs="Lato"/>
          <w:caps/>
          <w:sz w:val="20"/>
          <w:szCs w:val="22"/>
          <w:u w:val="single"/>
          <w:lang w:val="es-419"/>
        </w:rPr>
        <w:t>de papel toalla, higenico y otros materiales de limpieza</w:t>
      </w:r>
      <w:r w:rsidR="00903297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DD3064" w:rsidRPr="00327975">
        <w:rPr>
          <w:rFonts w:ascii="Arial Narrow" w:hAnsi="Arial Narrow" w:cs="Lato"/>
          <w:sz w:val="22"/>
          <w:szCs w:val="22"/>
          <w:lang w:val="es-419"/>
        </w:rPr>
        <w:t>p</w:t>
      </w:r>
      <w:r w:rsidR="0069103C" w:rsidRPr="00327975">
        <w:rPr>
          <w:rFonts w:ascii="Arial Narrow" w:hAnsi="Arial Narrow" w:cs="Lato"/>
          <w:sz w:val="22"/>
          <w:szCs w:val="22"/>
          <w:lang w:val="es-419"/>
        </w:rPr>
        <w:t>or</w:t>
      </w:r>
      <w:r w:rsidR="00B84F32" w:rsidRPr="003849F7">
        <w:rPr>
          <w:rFonts w:ascii="Arial Narrow" w:hAnsi="Arial Narrow" w:cs="Lato"/>
          <w:sz w:val="22"/>
          <w:szCs w:val="22"/>
          <w:lang w:val="es-419"/>
        </w:rPr>
        <w:t xml:space="preserve"> un monto estimado de </w:t>
      </w:r>
      <w:r w:rsidR="00903297" w:rsidRPr="008C5B21">
        <w:rPr>
          <w:rFonts w:ascii="Arial Narrow" w:hAnsi="Arial Narrow" w:cs="Lato"/>
          <w:b/>
          <w:sz w:val="22"/>
          <w:szCs w:val="22"/>
          <w:lang w:val="es-419"/>
        </w:rPr>
        <w:t>RD$288,550.00</w:t>
      </w:r>
      <w:r w:rsidR="00903297" w:rsidRPr="007D37BC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903297">
        <w:rPr>
          <w:rFonts w:ascii="Arial Narrow" w:hAnsi="Arial Narrow" w:cs="Lato"/>
          <w:sz w:val="22"/>
          <w:szCs w:val="22"/>
          <w:lang w:val="es-419"/>
        </w:rPr>
        <w:t>Doscientos ochenta y ocho mil quinientos cincuenta pesos dominicanos con 00</w:t>
      </w:r>
      <w:r w:rsidR="00903297" w:rsidRPr="007D37BC">
        <w:rPr>
          <w:rFonts w:ascii="Arial Narrow" w:hAnsi="Arial Narrow" w:cs="Lato"/>
          <w:sz w:val="22"/>
          <w:szCs w:val="22"/>
          <w:lang w:val="es-419"/>
        </w:rPr>
        <w:t>/100</w:t>
      </w:r>
      <w:r w:rsidR="00903297">
        <w:rPr>
          <w:rFonts w:ascii="Arial Narrow" w:hAnsi="Arial Narrow" w:cs="Lato"/>
          <w:sz w:val="22"/>
          <w:szCs w:val="22"/>
          <w:lang w:val="es-419"/>
        </w:rPr>
        <w:t xml:space="preserve"> centavos</w:t>
      </w:r>
      <w:r w:rsidR="00903297" w:rsidRPr="007D37BC">
        <w:rPr>
          <w:rFonts w:ascii="Arial Narrow" w:hAnsi="Arial Narrow" w:cs="Lato"/>
          <w:sz w:val="22"/>
          <w:szCs w:val="22"/>
          <w:lang w:val="es-419"/>
        </w:rPr>
        <w:t>)</w:t>
      </w:r>
      <w:r w:rsidR="00903297">
        <w:rPr>
          <w:rFonts w:ascii="Arial Narrow" w:hAnsi="Arial Narrow" w:cs="Lato"/>
          <w:sz w:val="22"/>
          <w:szCs w:val="22"/>
          <w:lang w:val="es-419"/>
        </w:rPr>
        <w:t>.</w:t>
      </w:r>
    </w:p>
    <w:p w:rsidR="00DD3064" w:rsidRPr="00E2543F" w:rsidRDefault="00DD3064" w:rsidP="0069103C">
      <w:pPr>
        <w:pStyle w:val="Default"/>
        <w:spacing w:line="276" w:lineRule="auto"/>
        <w:jc w:val="both"/>
        <w:rPr>
          <w:rFonts w:ascii="Arial Narrow" w:hAnsi="Arial Narrow" w:cs="Lato"/>
          <w:sz w:val="16"/>
          <w:szCs w:val="22"/>
          <w:lang w:val="es-419"/>
        </w:rPr>
      </w:pPr>
    </w:p>
    <w:p w:rsidR="00166EA5" w:rsidRDefault="00701581" w:rsidP="00DA5B23">
      <w:pPr>
        <w:spacing w:line="276" w:lineRule="auto"/>
        <w:jc w:val="both"/>
        <w:rPr>
          <w:rFonts w:ascii="Arial Narrow" w:hAnsi="Arial Narrow" w:cs="Lato"/>
          <w:caps/>
          <w:sz w:val="20"/>
          <w:szCs w:val="22"/>
          <w:u w:val="single"/>
          <w:lang w:val="es-419"/>
        </w:rPr>
      </w:pPr>
      <w:r w:rsidRPr="00701581">
        <w:rPr>
          <w:rFonts w:ascii="Arial Narrow" w:hAnsi="Arial Narrow"/>
          <w:b/>
          <w:sz w:val="22"/>
          <w:szCs w:val="22"/>
          <w:lang w:val="es-419"/>
        </w:rPr>
        <w:t>CONSIDERANDO</w:t>
      </w:r>
      <w:r w:rsidR="00B84F32" w:rsidRPr="003849F7">
        <w:rPr>
          <w:rFonts w:ascii="Arial Narrow" w:hAnsi="Arial Narrow"/>
          <w:b/>
          <w:sz w:val="22"/>
          <w:lang w:val="es-419"/>
        </w:rPr>
        <w:t xml:space="preserve">: </w:t>
      </w:r>
      <w:r w:rsidR="00B84F32" w:rsidRPr="003849F7">
        <w:rPr>
          <w:rFonts w:ascii="Arial Narrow" w:hAnsi="Arial Narrow"/>
          <w:sz w:val="22"/>
          <w:lang w:val="es-419"/>
        </w:rPr>
        <w:t xml:space="preserve">Que, en virtud de lo anterior, en fecha </w:t>
      </w:r>
      <w:r w:rsidR="00B6781F">
        <w:rPr>
          <w:rFonts w:ascii="Arial Narrow" w:hAnsi="Arial Narrow"/>
          <w:sz w:val="22"/>
          <w:lang w:val="es-419"/>
        </w:rPr>
        <w:t>15</w:t>
      </w:r>
      <w:r w:rsidR="00B84F32" w:rsidRPr="003849F7">
        <w:rPr>
          <w:rFonts w:ascii="Arial Narrow" w:hAnsi="Arial Narrow"/>
          <w:sz w:val="22"/>
          <w:lang w:val="es-419"/>
        </w:rPr>
        <w:t xml:space="preserve"> de </w:t>
      </w:r>
      <w:r w:rsidR="00B6781F">
        <w:rPr>
          <w:rFonts w:ascii="Arial Narrow" w:hAnsi="Arial Narrow"/>
          <w:sz w:val="22"/>
          <w:lang w:val="es-419"/>
        </w:rPr>
        <w:t>junio</w:t>
      </w:r>
      <w:r w:rsidR="00327975">
        <w:rPr>
          <w:rFonts w:ascii="Arial Narrow" w:hAnsi="Arial Narrow"/>
          <w:sz w:val="22"/>
          <w:lang w:val="es-419"/>
        </w:rPr>
        <w:t xml:space="preserve"> </w:t>
      </w:r>
      <w:r w:rsidR="000D38F7">
        <w:rPr>
          <w:rFonts w:ascii="Arial Narrow" w:hAnsi="Arial Narrow"/>
          <w:sz w:val="22"/>
          <w:lang w:val="es-419"/>
        </w:rPr>
        <w:t>de 2022</w:t>
      </w:r>
      <w:r w:rsidR="00B84F32" w:rsidRPr="003849F7">
        <w:rPr>
          <w:rFonts w:ascii="Arial Narrow" w:hAnsi="Arial Narrow"/>
          <w:sz w:val="22"/>
          <w:lang w:val="es-419"/>
        </w:rPr>
        <w:t xml:space="preserve">, </w:t>
      </w:r>
      <w:r w:rsidR="00B84F32" w:rsidRPr="003849F7">
        <w:rPr>
          <w:rFonts w:ascii="Arial Narrow" w:hAnsi="Arial Narrow"/>
          <w:b/>
          <w:sz w:val="22"/>
          <w:lang w:val="es-419"/>
        </w:rPr>
        <w:t>Solangy V. Mejía</w:t>
      </w:r>
      <w:r w:rsidR="00B84F32" w:rsidRPr="003849F7">
        <w:rPr>
          <w:rFonts w:ascii="Arial Narrow" w:hAnsi="Arial Narrow"/>
          <w:sz w:val="22"/>
          <w:lang w:val="es-419"/>
        </w:rPr>
        <w:t>, directo</w:t>
      </w:r>
      <w:r w:rsidR="00327975">
        <w:rPr>
          <w:rFonts w:ascii="Arial Narrow" w:hAnsi="Arial Narrow"/>
          <w:sz w:val="22"/>
          <w:lang w:val="es-419"/>
        </w:rPr>
        <w:t>r</w:t>
      </w:r>
      <w:r w:rsidR="004B50D3">
        <w:rPr>
          <w:rFonts w:ascii="Arial Narrow" w:hAnsi="Arial Narrow"/>
          <w:sz w:val="22"/>
          <w:lang w:val="es-419"/>
        </w:rPr>
        <w:t>a de Servicios Administrativos</w:t>
      </w:r>
      <w:r w:rsidR="00327975">
        <w:rPr>
          <w:rFonts w:ascii="Arial Narrow" w:hAnsi="Arial Narrow"/>
          <w:sz w:val="22"/>
          <w:szCs w:val="22"/>
          <w:lang w:val="es-419"/>
        </w:rPr>
        <w:t xml:space="preserve">, </w:t>
      </w:r>
      <w:r w:rsidR="00B84F32" w:rsidRPr="003849F7">
        <w:rPr>
          <w:rFonts w:ascii="Arial Narrow" w:hAnsi="Arial Narrow"/>
          <w:sz w:val="22"/>
          <w:lang w:val="es-419"/>
        </w:rPr>
        <w:t xml:space="preserve">solicitó a la Gerente de Tesorería, </w:t>
      </w:r>
      <w:r w:rsidR="00327975">
        <w:rPr>
          <w:rFonts w:ascii="Arial Narrow" w:hAnsi="Arial Narrow"/>
          <w:b/>
          <w:sz w:val="22"/>
          <w:lang w:val="es-419"/>
        </w:rPr>
        <w:t>Yrene M. Mena</w:t>
      </w:r>
      <w:r w:rsidR="00B84F32" w:rsidRPr="003849F7">
        <w:rPr>
          <w:rFonts w:ascii="Arial Narrow" w:hAnsi="Arial Narrow"/>
          <w:sz w:val="22"/>
          <w:lang w:val="es-419"/>
        </w:rPr>
        <w:t>, la emisión del certificado de apropiación</w:t>
      </w:r>
      <w:r w:rsidR="009C00BB">
        <w:rPr>
          <w:rFonts w:ascii="Arial Narrow" w:hAnsi="Arial Narrow"/>
          <w:sz w:val="22"/>
          <w:lang w:val="es-419"/>
        </w:rPr>
        <w:t xml:space="preserve"> presupuestaria por un monto </w:t>
      </w:r>
      <w:r w:rsidR="00DA5B23">
        <w:rPr>
          <w:rFonts w:ascii="Arial Narrow" w:hAnsi="Arial Narrow"/>
          <w:sz w:val="22"/>
          <w:lang w:val="es-419"/>
        </w:rPr>
        <w:t>d</w:t>
      </w:r>
      <w:r w:rsidR="00166EA5" w:rsidRPr="003849F7">
        <w:rPr>
          <w:rFonts w:ascii="Arial Narrow" w:hAnsi="Arial Narrow" w:cs="Lato"/>
          <w:sz w:val="22"/>
          <w:szCs w:val="22"/>
          <w:lang w:val="es-419"/>
        </w:rPr>
        <w:t xml:space="preserve">e </w:t>
      </w:r>
      <w:r w:rsidR="003E77C7" w:rsidRPr="003E77C7">
        <w:rPr>
          <w:rFonts w:ascii="Arial Narrow" w:hAnsi="Arial Narrow" w:cs="Lato"/>
          <w:b/>
          <w:sz w:val="22"/>
          <w:szCs w:val="22"/>
          <w:lang w:val="es-419"/>
        </w:rPr>
        <w:t>RD$288,550.00</w:t>
      </w:r>
      <w:r w:rsidR="003E77C7" w:rsidRPr="007D37BC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3E77C7">
        <w:rPr>
          <w:rFonts w:ascii="Arial Narrow" w:hAnsi="Arial Narrow" w:cs="Lato"/>
          <w:sz w:val="22"/>
          <w:szCs w:val="22"/>
          <w:lang w:val="es-419"/>
        </w:rPr>
        <w:t>Doscientos ochenta y ocho mil quinientos cincuenta pesos dominicanos con 00</w:t>
      </w:r>
      <w:r w:rsidR="003E77C7" w:rsidRPr="007D37BC">
        <w:rPr>
          <w:rFonts w:ascii="Arial Narrow" w:hAnsi="Arial Narrow" w:cs="Lato"/>
          <w:sz w:val="22"/>
          <w:szCs w:val="22"/>
          <w:lang w:val="es-419"/>
        </w:rPr>
        <w:t>/100</w:t>
      </w:r>
      <w:r w:rsidR="003E77C7">
        <w:rPr>
          <w:rFonts w:ascii="Arial Narrow" w:hAnsi="Arial Narrow" w:cs="Lato"/>
          <w:sz w:val="22"/>
          <w:szCs w:val="22"/>
          <w:lang w:val="es-419"/>
        </w:rPr>
        <w:t xml:space="preserve"> centavos</w:t>
      </w:r>
      <w:r w:rsidR="003E77C7" w:rsidRPr="007D37BC">
        <w:rPr>
          <w:rFonts w:ascii="Arial Narrow" w:hAnsi="Arial Narrow" w:cs="Lato"/>
          <w:sz w:val="22"/>
          <w:szCs w:val="22"/>
          <w:lang w:val="es-419"/>
        </w:rPr>
        <w:t xml:space="preserve">) </w:t>
      </w:r>
      <w:r w:rsidR="003E77C7">
        <w:rPr>
          <w:rFonts w:ascii="Arial Narrow" w:hAnsi="Arial Narrow" w:cs="Lato"/>
          <w:sz w:val="22"/>
          <w:szCs w:val="22"/>
          <w:lang w:val="es-419"/>
        </w:rPr>
        <w:t>de referencia núm.</w:t>
      </w:r>
      <w:r w:rsidR="003E77C7" w:rsidRPr="003849F7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3E77C7">
        <w:rPr>
          <w:rFonts w:ascii="Arial Narrow" w:hAnsi="Arial Narrow" w:cs="Lato"/>
          <w:sz w:val="21"/>
          <w:szCs w:val="21"/>
          <w:lang w:val="es-419"/>
        </w:rPr>
        <w:t>BAGRICOLA-DAF-CM-2022-0010</w:t>
      </w:r>
      <w:r w:rsidR="003E77C7" w:rsidRPr="003849F7">
        <w:rPr>
          <w:rFonts w:ascii="Arial Narrow" w:hAnsi="Arial Narrow" w:cs="Lato"/>
          <w:sz w:val="22"/>
          <w:szCs w:val="22"/>
          <w:lang w:val="es-419"/>
        </w:rPr>
        <w:t>)</w:t>
      </w:r>
      <w:r w:rsidR="003E77C7">
        <w:rPr>
          <w:rFonts w:ascii="Arial Narrow" w:hAnsi="Arial Narrow" w:cs="Lato"/>
          <w:sz w:val="22"/>
          <w:szCs w:val="22"/>
          <w:lang w:val="es-419"/>
        </w:rPr>
        <w:t>.</w:t>
      </w:r>
    </w:p>
    <w:p w:rsidR="00580019" w:rsidRPr="00580019" w:rsidRDefault="00580019" w:rsidP="00B84F32">
      <w:pPr>
        <w:jc w:val="both"/>
        <w:rPr>
          <w:rFonts w:ascii="Arial Narrow" w:hAnsi="Arial Narrow" w:cs="Lato"/>
          <w:caps/>
          <w:sz w:val="20"/>
          <w:szCs w:val="22"/>
          <w:u w:val="single"/>
          <w:lang w:val="es-419"/>
        </w:rPr>
      </w:pPr>
    </w:p>
    <w:p w:rsidR="00B84F32" w:rsidRPr="009C00BB" w:rsidRDefault="00701581" w:rsidP="00DA5B23">
      <w:pPr>
        <w:spacing w:line="276" w:lineRule="auto"/>
        <w:jc w:val="both"/>
        <w:rPr>
          <w:rFonts w:ascii="Arial Narrow" w:hAnsi="Arial Narrow"/>
          <w:sz w:val="22"/>
          <w:lang w:val="es-419"/>
        </w:rPr>
      </w:pPr>
      <w:r w:rsidRPr="00701581">
        <w:rPr>
          <w:rFonts w:ascii="Arial Narrow" w:hAnsi="Arial Narrow"/>
          <w:b/>
          <w:sz w:val="22"/>
          <w:szCs w:val="22"/>
          <w:lang w:val="es-419"/>
        </w:rPr>
        <w:t>CONSIDERANDO</w:t>
      </w:r>
      <w:r w:rsidR="00B84F32" w:rsidRPr="003849F7">
        <w:rPr>
          <w:rFonts w:ascii="Arial Narrow" w:hAnsi="Arial Narrow"/>
          <w:b/>
          <w:sz w:val="22"/>
          <w:lang w:val="es-419"/>
        </w:rPr>
        <w:t xml:space="preserve">: </w:t>
      </w:r>
      <w:r w:rsidR="00382C38">
        <w:rPr>
          <w:rFonts w:ascii="Arial Narrow" w:hAnsi="Arial Narrow"/>
          <w:sz w:val="22"/>
          <w:lang w:val="es-419"/>
        </w:rPr>
        <w:t>Q</w:t>
      </w:r>
      <w:r w:rsidR="008C5B21">
        <w:rPr>
          <w:rFonts w:ascii="Arial Narrow" w:hAnsi="Arial Narrow"/>
          <w:sz w:val="22"/>
          <w:lang w:val="es-419"/>
        </w:rPr>
        <w:t>ue, en consecuencia, en fecha 15</w:t>
      </w:r>
      <w:r w:rsidR="009C00BB">
        <w:rPr>
          <w:rFonts w:ascii="Arial Narrow" w:hAnsi="Arial Narrow"/>
          <w:sz w:val="22"/>
          <w:lang w:val="es-419"/>
        </w:rPr>
        <w:t xml:space="preserve"> </w:t>
      </w:r>
      <w:r w:rsidR="00B84F32" w:rsidRPr="003849F7">
        <w:rPr>
          <w:rFonts w:ascii="Arial Narrow" w:hAnsi="Arial Narrow"/>
          <w:sz w:val="22"/>
          <w:lang w:val="es-419"/>
        </w:rPr>
        <w:t xml:space="preserve">de </w:t>
      </w:r>
      <w:r w:rsidR="008C5B21">
        <w:rPr>
          <w:rFonts w:ascii="Arial Narrow" w:hAnsi="Arial Narrow"/>
          <w:sz w:val="22"/>
          <w:lang w:val="es-419"/>
        </w:rPr>
        <w:t>junio</w:t>
      </w:r>
      <w:r w:rsidR="00327975">
        <w:rPr>
          <w:rFonts w:ascii="Arial Narrow" w:hAnsi="Arial Narrow"/>
          <w:sz w:val="22"/>
          <w:lang w:val="es-419"/>
        </w:rPr>
        <w:t xml:space="preserve"> </w:t>
      </w:r>
      <w:r w:rsidR="00B84F32" w:rsidRPr="003849F7">
        <w:rPr>
          <w:rFonts w:ascii="Arial Narrow" w:hAnsi="Arial Narrow"/>
          <w:sz w:val="22"/>
          <w:lang w:val="es-419"/>
        </w:rPr>
        <w:t xml:space="preserve">de </w:t>
      </w:r>
      <w:r w:rsidR="004F716E">
        <w:rPr>
          <w:rFonts w:ascii="Arial Narrow" w:hAnsi="Arial Narrow"/>
          <w:sz w:val="22"/>
          <w:lang w:val="es-419"/>
        </w:rPr>
        <w:t>2022</w:t>
      </w:r>
      <w:r w:rsidR="00B84F32" w:rsidRPr="003849F7">
        <w:rPr>
          <w:rFonts w:ascii="Arial Narrow" w:hAnsi="Arial Narrow"/>
          <w:sz w:val="22"/>
          <w:lang w:val="es-419"/>
        </w:rPr>
        <w:t xml:space="preserve"> fue recibido por la unidad de compras y contrataciones el certificado de apro</w:t>
      </w:r>
      <w:r w:rsidR="004F716E">
        <w:rPr>
          <w:rFonts w:ascii="Arial Narrow" w:hAnsi="Arial Narrow"/>
          <w:sz w:val="22"/>
          <w:lang w:val="es-419"/>
        </w:rPr>
        <w:t>piación presupuestaria Núm. 2022</w:t>
      </w:r>
      <w:r w:rsidR="00B84F32" w:rsidRPr="003849F7">
        <w:rPr>
          <w:rFonts w:ascii="Arial Narrow" w:hAnsi="Arial Narrow"/>
          <w:sz w:val="22"/>
          <w:lang w:val="es-419"/>
        </w:rPr>
        <w:t>/00</w:t>
      </w:r>
      <w:r w:rsidR="008C5B21">
        <w:rPr>
          <w:rFonts w:ascii="Arial Narrow" w:hAnsi="Arial Narrow"/>
          <w:sz w:val="22"/>
          <w:lang w:val="es-419"/>
        </w:rPr>
        <w:t>0089</w:t>
      </w:r>
      <w:r w:rsidR="00B84F32" w:rsidRPr="003849F7">
        <w:rPr>
          <w:rFonts w:ascii="Arial Narrow" w:hAnsi="Arial Narrow"/>
          <w:sz w:val="22"/>
          <w:lang w:val="es-419"/>
        </w:rPr>
        <w:t xml:space="preserve"> emitido por </w:t>
      </w:r>
      <w:r w:rsidR="00327975">
        <w:rPr>
          <w:rFonts w:ascii="Arial Narrow" w:hAnsi="Arial Narrow"/>
          <w:b/>
          <w:sz w:val="22"/>
          <w:lang w:val="es-419"/>
        </w:rPr>
        <w:t>Yrene M. Mena</w:t>
      </w:r>
      <w:r w:rsidR="00B84F32" w:rsidRPr="003849F7">
        <w:rPr>
          <w:rFonts w:ascii="Arial Narrow" w:hAnsi="Arial Narrow"/>
          <w:sz w:val="22"/>
          <w:lang w:val="es-419"/>
        </w:rPr>
        <w:t xml:space="preserve">, </w:t>
      </w:r>
      <w:r w:rsidR="00B84F32" w:rsidRPr="003849F7">
        <w:rPr>
          <w:rFonts w:ascii="Arial Narrow" w:hAnsi="Arial Narrow"/>
          <w:sz w:val="22"/>
          <w:lang w:val="es-419"/>
        </w:rPr>
        <w:lastRenderedPageBreak/>
        <w:t xml:space="preserve">Gerente de Tesorería, por un monto de </w:t>
      </w:r>
      <w:r w:rsidR="008C5B21" w:rsidRPr="008C5B21">
        <w:rPr>
          <w:rFonts w:ascii="Arial Narrow" w:hAnsi="Arial Narrow" w:cs="Lato"/>
          <w:b/>
          <w:sz w:val="22"/>
          <w:szCs w:val="22"/>
          <w:lang w:val="es-419"/>
        </w:rPr>
        <w:t>RD$288,550.00</w:t>
      </w:r>
      <w:r w:rsidR="008C5B21" w:rsidRPr="007D37BC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8C5B21">
        <w:rPr>
          <w:rFonts w:ascii="Arial Narrow" w:hAnsi="Arial Narrow" w:cs="Lato"/>
          <w:sz w:val="22"/>
          <w:szCs w:val="22"/>
          <w:lang w:val="es-419"/>
        </w:rPr>
        <w:t>Doscientos ochenta y ocho mil quinientos cincuenta pesos dominicanos con 00</w:t>
      </w:r>
      <w:r w:rsidR="008C5B21" w:rsidRPr="007D37BC">
        <w:rPr>
          <w:rFonts w:ascii="Arial Narrow" w:hAnsi="Arial Narrow" w:cs="Lato"/>
          <w:sz w:val="22"/>
          <w:szCs w:val="22"/>
          <w:lang w:val="es-419"/>
        </w:rPr>
        <w:t>/100</w:t>
      </w:r>
      <w:r w:rsidR="008C5B21">
        <w:rPr>
          <w:rFonts w:ascii="Arial Narrow" w:hAnsi="Arial Narrow" w:cs="Lato"/>
          <w:sz w:val="22"/>
          <w:szCs w:val="22"/>
          <w:lang w:val="es-419"/>
        </w:rPr>
        <w:t xml:space="preserve"> centavos</w:t>
      </w:r>
      <w:r w:rsidR="008C5B21" w:rsidRPr="007D37BC">
        <w:rPr>
          <w:rFonts w:ascii="Arial Narrow" w:hAnsi="Arial Narrow" w:cs="Lato"/>
          <w:sz w:val="22"/>
          <w:szCs w:val="22"/>
          <w:lang w:val="es-419"/>
        </w:rPr>
        <w:t>)</w:t>
      </w:r>
      <w:r w:rsidR="008C5B21">
        <w:rPr>
          <w:rFonts w:ascii="Arial Narrow" w:hAnsi="Arial Narrow" w:cs="Lato"/>
          <w:sz w:val="22"/>
          <w:szCs w:val="22"/>
          <w:lang w:val="es-419"/>
        </w:rPr>
        <w:t>.</w:t>
      </w:r>
    </w:p>
    <w:p w:rsidR="00166EA5" w:rsidRPr="003849F7" w:rsidRDefault="00166EA5" w:rsidP="00166EA5">
      <w:pPr>
        <w:jc w:val="both"/>
        <w:rPr>
          <w:rFonts w:ascii="Arial Narrow" w:hAnsi="Arial Narrow" w:cs="Lato"/>
          <w:b/>
          <w:sz w:val="16"/>
          <w:szCs w:val="16"/>
          <w:lang w:val="es-419"/>
        </w:rPr>
      </w:pPr>
    </w:p>
    <w:p w:rsidR="00B84F32" w:rsidRPr="003849F7" w:rsidRDefault="00701581">
      <w:pPr>
        <w:spacing w:line="276" w:lineRule="auto"/>
        <w:jc w:val="both"/>
        <w:rPr>
          <w:rFonts w:ascii="Arial Narrow" w:hAnsi="Arial Narrow" w:cs="Lato"/>
          <w:b/>
          <w:sz w:val="22"/>
          <w:szCs w:val="22"/>
          <w:lang w:val="es-419"/>
        </w:rPr>
      </w:pPr>
      <w:r w:rsidRPr="00701581">
        <w:rPr>
          <w:rFonts w:ascii="Arial Narrow" w:hAnsi="Arial Narrow"/>
          <w:b/>
          <w:sz w:val="22"/>
          <w:szCs w:val="22"/>
          <w:lang w:val="es-419"/>
        </w:rPr>
        <w:t>CONSIDERANDO</w:t>
      </w:r>
      <w:r w:rsidR="00B84F32" w:rsidRPr="003849F7">
        <w:rPr>
          <w:rFonts w:ascii="Arial Narrow" w:hAnsi="Arial Narrow"/>
          <w:b/>
          <w:sz w:val="22"/>
          <w:lang w:val="es-419"/>
        </w:rPr>
        <w:t xml:space="preserve">: </w:t>
      </w:r>
      <w:r w:rsidR="00B078AE">
        <w:rPr>
          <w:rFonts w:ascii="Arial Narrow" w:hAnsi="Arial Narrow" w:cs="Lato"/>
          <w:sz w:val="22"/>
          <w:szCs w:val="22"/>
          <w:lang w:val="es-419"/>
        </w:rPr>
        <w:t>Que en fecha 20 de junio</w:t>
      </w:r>
      <w:r w:rsidR="006D235A">
        <w:rPr>
          <w:rFonts w:ascii="Arial Narrow" w:hAnsi="Arial Narrow" w:cs="Lato"/>
          <w:sz w:val="22"/>
          <w:szCs w:val="22"/>
          <w:lang w:val="es-419"/>
        </w:rPr>
        <w:t xml:space="preserve"> 2022</w:t>
      </w:r>
      <w:r w:rsidR="00B84F32" w:rsidRPr="003849F7">
        <w:rPr>
          <w:rFonts w:ascii="Arial Narrow" w:hAnsi="Arial Narrow" w:cs="Lato"/>
          <w:sz w:val="22"/>
          <w:szCs w:val="22"/>
          <w:lang w:val="es-419"/>
        </w:rPr>
        <w:t xml:space="preserve">, </w:t>
      </w:r>
      <w:r w:rsidR="00C56911" w:rsidRPr="003849F7">
        <w:rPr>
          <w:rFonts w:ascii="Arial Narrow" w:hAnsi="Arial Narrow"/>
          <w:sz w:val="22"/>
          <w:lang w:val="es-419"/>
        </w:rPr>
        <w:t>la unidad de compras y contrataciones</w:t>
      </w:r>
      <w:r w:rsidR="00C56911">
        <w:rPr>
          <w:rFonts w:ascii="Arial Narrow" w:hAnsi="Arial Narrow"/>
          <w:sz w:val="22"/>
          <w:lang w:val="es-419"/>
        </w:rPr>
        <w:t xml:space="preserve"> de la institución</w:t>
      </w:r>
      <w:r w:rsidR="00B84F32" w:rsidRPr="003849F7">
        <w:rPr>
          <w:rFonts w:ascii="Arial Narrow" w:hAnsi="Arial Narrow" w:cs="Lato"/>
          <w:sz w:val="22"/>
          <w:szCs w:val="22"/>
          <w:lang w:val="es-419"/>
        </w:rPr>
        <w:t xml:space="preserve"> presentó a través de los portales web del BAGRICOLA </w:t>
      </w:r>
      <w:hyperlink r:id="rId9" w:history="1">
        <w:r w:rsidR="00B84F32" w:rsidRPr="003849F7">
          <w:rPr>
            <w:rStyle w:val="Hipervnculo"/>
            <w:rFonts w:ascii="Arial Narrow" w:hAnsi="Arial Narrow" w:cs="Lato"/>
            <w:sz w:val="22"/>
            <w:szCs w:val="22"/>
            <w:lang w:val="es-419"/>
          </w:rPr>
          <w:t>www.bagricola.gob.do</w:t>
        </w:r>
      </w:hyperlink>
      <w:r w:rsidR="00B84F32" w:rsidRPr="003849F7">
        <w:rPr>
          <w:rFonts w:ascii="Arial Narrow" w:hAnsi="Arial Narrow" w:cs="Lato"/>
          <w:sz w:val="22"/>
          <w:szCs w:val="22"/>
          <w:lang w:val="es-419"/>
        </w:rPr>
        <w:t xml:space="preserve">  y el portal transaccional de la Dirección de Compras y Contrataciones Públicas (DGCP) </w:t>
      </w:r>
      <w:hyperlink r:id="rId10" w:history="1">
        <w:r w:rsidR="00B84F32" w:rsidRPr="003849F7">
          <w:rPr>
            <w:rStyle w:val="Hipervnculo"/>
            <w:rFonts w:ascii="Arial Narrow" w:hAnsi="Arial Narrow" w:cs="Lato"/>
            <w:sz w:val="22"/>
            <w:szCs w:val="22"/>
            <w:lang w:val="es-419"/>
          </w:rPr>
          <w:t>www.dgcp.gob.do</w:t>
        </w:r>
      </w:hyperlink>
      <w:r w:rsidR="00B84F32" w:rsidRPr="003849F7">
        <w:rPr>
          <w:rFonts w:ascii="Arial Narrow" w:hAnsi="Arial Narrow" w:cs="Lato"/>
          <w:sz w:val="22"/>
          <w:szCs w:val="22"/>
          <w:lang w:val="es-419"/>
        </w:rPr>
        <w:t xml:space="preserve"> la convocatoria y el término de referencia para su difusión a los interesados a participar en el proceso de refer</w:t>
      </w:r>
      <w:r w:rsidR="00A260E5">
        <w:rPr>
          <w:rFonts w:ascii="Arial Narrow" w:hAnsi="Arial Narrow" w:cs="Lato"/>
          <w:sz w:val="22"/>
          <w:szCs w:val="22"/>
          <w:lang w:val="es-419"/>
        </w:rPr>
        <w:t xml:space="preserve">encia </w:t>
      </w:r>
      <w:r w:rsidR="00C56911">
        <w:rPr>
          <w:rFonts w:ascii="Arial Narrow" w:hAnsi="Arial Narrow" w:cs="Lato"/>
          <w:sz w:val="22"/>
          <w:szCs w:val="22"/>
          <w:lang w:val="es-419"/>
        </w:rPr>
        <w:t xml:space="preserve">núm. </w:t>
      </w:r>
      <w:r w:rsidR="00E47CC5">
        <w:rPr>
          <w:rFonts w:ascii="Arial Narrow" w:hAnsi="Arial Narrow" w:cs="Lato"/>
          <w:sz w:val="22"/>
          <w:szCs w:val="22"/>
          <w:lang w:val="es-419"/>
        </w:rPr>
        <w:t>BAGRICOLA-DAF-CM-2022-0010</w:t>
      </w:r>
      <w:r w:rsidR="00B84F32" w:rsidRPr="003849F7">
        <w:rPr>
          <w:rFonts w:ascii="Arial Narrow" w:hAnsi="Arial Narrow" w:cs="Lato"/>
          <w:sz w:val="22"/>
          <w:szCs w:val="22"/>
          <w:lang w:val="es-419"/>
        </w:rPr>
        <w:t>.</w:t>
      </w:r>
    </w:p>
    <w:p w:rsidR="00B84F32" w:rsidRPr="003849F7" w:rsidRDefault="00B84F32">
      <w:pPr>
        <w:spacing w:line="276" w:lineRule="auto"/>
        <w:jc w:val="both"/>
        <w:rPr>
          <w:rFonts w:ascii="Arial Narrow" w:hAnsi="Arial Narrow" w:cs="Lato"/>
          <w:b/>
          <w:sz w:val="16"/>
          <w:szCs w:val="16"/>
          <w:lang w:val="es-419"/>
        </w:rPr>
      </w:pPr>
    </w:p>
    <w:p w:rsidR="000E0A83" w:rsidRPr="003849F7" w:rsidRDefault="00701581" w:rsidP="000E0A83">
      <w:pPr>
        <w:pStyle w:val="Textoindependiente"/>
        <w:spacing w:line="276" w:lineRule="auto"/>
        <w:rPr>
          <w:rFonts w:ascii="Arial Narrow" w:hAnsi="Arial Narrow" w:cs="Lato"/>
          <w:sz w:val="22"/>
          <w:szCs w:val="22"/>
          <w:lang w:val="es-419"/>
        </w:rPr>
      </w:pPr>
      <w:r w:rsidRPr="00701581">
        <w:rPr>
          <w:rFonts w:ascii="Arial Narrow" w:hAnsi="Arial Narrow"/>
          <w:b/>
          <w:sz w:val="22"/>
          <w:szCs w:val="22"/>
          <w:lang w:val="es-419"/>
        </w:rPr>
        <w:t>CONSIDERANDO</w:t>
      </w:r>
      <w:r w:rsidR="000E0A83" w:rsidRPr="003849F7">
        <w:rPr>
          <w:rFonts w:ascii="Arial Narrow" w:hAnsi="Arial Narrow"/>
          <w:b/>
          <w:sz w:val="22"/>
          <w:lang w:val="es-419"/>
        </w:rPr>
        <w:t xml:space="preserve">: </w:t>
      </w:r>
      <w:r w:rsidR="00121F68" w:rsidRPr="003849F7">
        <w:rPr>
          <w:rFonts w:ascii="Arial Narrow" w:hAnsi="Arial Narrow" w:cs="Lato"/>
          <w:sz w:val="22"/>
          <w:szCs w:val="22"/>
          <w:lang w:val="es-419"/>
        </w:rPr>
        <w:t xml:space="preserve">Que en fecha </w:t>
      </w:r>
      <w:r w:rsidR="001A12C8">
        <w:rPr>
          <w:rFonts w:ascii="Arial Narrow" w:hAnsi="Arial Narrow" w:cs="Lato"/>
          <w:sz w:val="22"/>
          <w:szCs w:val="22"/>
          <w:lang w:val="es-419"/>
        </w:rPr>
        <w:t>22</w:t>
      </w:r>
      <w:r w:rsidR="003256C3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0E0A83" w:rsidRPr="003849F7">
        <w:rPr>
          <w:rFonts w:ascii="Arial Narrow" w:hAnsi="Arial Narrow" w:cs="Lato"/>
          <w:sz w:val="22"/>
          <w:szCs w:val="22"/>
          <w:lang w:val="es-419"/>
        </w:rPr>
        <w:t xml:space="preserve">de </w:t>
      </w:r>
      <w:r w:rsidR="001A12C8">
        <w:rPr>
          <w:rFonts w:ascii="Arial Narrow" w:hAnsi="Arial Narrow" w:cs="Lato"/>
          <w:sz w:val="22"/>
          <w:szCs w:val="22"/>
          <w:lang w:val="es-419"/>
        </w:rPr>
        <w:t>junio</w:t>
      </w:r>
      <w:r w:rsidR="000929DE">
        <w:rPr>
          <w:rFonts w:ascii="Arial Narrow" w:hAnsi="Arial Narrow" w:cs="Lato"/>
          <w:sz w:val="22"/>
          <w:szCs w:val="22"/>
          <w:lang w:val="es-419"/>
        </w:rPr>
        <w:t xml:space="preserve"> del 2022</w:t>
      </w:r>
      <w:r w:rsidR="003256C3">
        <w:rPr>
          <w:rFonts w:ascii="Arial Narrow" w:hAnsi="Arial Narrow" w:cs="Lato"/>
          <w:sz w:val="22"/>
          <w:szCs w:val="22"/>
          <w:lang w:val="es-419"/>
        </w:rPr>
        <w:t>, siendo la 2</w:t>
      </w:r>
      <w:r w:rsidR="0095085C">
        <w:rPr>
          <w:rFonts w:ascii="Arial Narrow" w:hAnsi="Arial Narrow" w:cs="Lato"/>
          <w:sz w:val="22"/>
          <w:szCs w:val="22"/>
          <w:lang w:val="es-419"/>
        </w:rPr>
        <w:t>:00</w:t>
      </w:r>
      <w:r w:rsidR="000E0A83" w:rsidRPr="003849F7">
        <w:rPr>
          <w:rFonts w:ascii="Arial Narrow" w:hAnsi="Arial Narrow" w:cs="Lato"/>
          <w:sz w:val="22"/>
          <w:szCs w:val="22"/>
          <w:lang w:val="es-419"/>
        </w:rPr>
        <w:t xml:space="preserve"> p.m., la </w:t>
      </w:r>
      <w:r w:rsidR="00C56911" w:rsidRPr="003849F7">
        <w:rPr>
          <w:rFonts w:ascii="Arial Narrow" w:hAnsi="Arial Narrow"/>
          <w:sz w:val="22"/>
          <w:lang w:val="es-419"/>
        </w:rPr>
        <w:t>unidad de compras y contrataciones</w:t>
      </w:r>
      <w:r w:rsidR="00C56911">
        <w:rPr>
          <w:rFonts w:ascii="Arial Narrow" w:hAnsi="Arial Narrow"/>
          <w:sz w:val="22"/>
          <w:lang w:val="es-419"/>
        </w:rPr>
        <w:t xml:space="preserve"> </w:t>
      </w:r>
      <w:r w:rsidR="000E0A83" w:rsidRPr="003849F7">
        <w:rPr>
          <w:rFonts w:ascii="Arial Narrow" w:hAnsi="Arial Narrow" w:cs="Lato"/>
          <w:sz w:val="22"/>
          <w:szCs w:val="22"/>
          <w:lang w:val="es-419"/>
        </w:rPr>
        <w:t xml:space="preserve">cierra el plazo de entregar las ofertas sobre el proceso de </w:t>
      </w:r>
      <w:r w:rsidR="003256C3">
        <w:rPr>
          <w:rFonts w:ascii="Arial Narrow" w:hAnsi="Arial Narrow" w:cs="Lato"/>
          <w:sz w:val="22"/>
          <w:szCs w:val="22"/>
          <w:lang w:val="es-419"/>
        </w:rPr>
        <w:t>compra menor</w:t>
      </w:r>
      <w:r w:rsidR="000E0A83" w:rsidRPr="003849F7">
        <w:rPr>
          <w:rFonts w:ascii="Arial Narrow" w:hAnsi="Arial Narrow" w:cs="Lato"/>
          <w:sz w:val="22"/>
          <w:szCs w:val="22"/>
          <w:lang w:val="es-419"/>
        </w:rPr>
        <w:t xml:space="preserve"> anteriormente referido.</w:t>
      </w:r>
    </w:p>
    <w:p w:rsidR="000E0A83" w:rsidRPr="003849F7" w:rsidRDefault="000E0A83" w:rsidP="000E0A83">
      <w:pPr>
        <w:pStyle w:val="Textoindependiente"/>
        <w:spacing w:line="276" w:lineRule="auto"/>
        <w:rPr>
          <w:rFonts w:ascii="Arial Narrow" w:hAnsi="Arial Narrow" w:cs="Lato"/>
          <w:sz w:val="16"/>
          <w:szCs w:val="16"/>
          <w:lang w:val="es-419"/>
        </w:rPr>
      </w:pPr>
    </w:p>
    <w:p w:rsidR="005D562A" w:rsidRDefault="007A0517" w:rsidP="0032402D">
      <w:pPr>
        <w:pStyle w:val="Textoindependiente"/>
        <w:spacing w:line="276" w:lineRule="auto"/>
        <w:rPr>
          <w:rFonts w:ascii="Arial Narrow" w:hAnsi="Arial Narrow" w:cs="Lato"/>
          <w:sz w:val="22"/>
          <w:szCs w:val="22"/>
          <w:lang w:val="es-419"/>
        </w:rPr>
      </w:pPr>
      <w:r w:rsidRPr="007A0517">
        <w:rPr>
          <w:rFonts w:ascii="Arial Narrow" w:hAnsi="Arial Narrow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2400681</wp:posOffset>
            </wp:positionV>
            <wp:extent cx="5669280" cy="1367490"/>
            <wp:effectExtent l="0" t="0" r="762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36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581" w:rsidRPr="00701581">
        <w:rPr>
          <w:rFonts w:ascii="Arial Narrow" w:hAnsi="Arial Narrow"/>
          <w:b/>
          <w:sz w:val="22"/>
          <w:szCs w:val="22"/>
          <w:lang w:val="es-419"/>
        </w:rPr>
        <w:t>CONSIDERANDO</w:t>
      </w:r>
      <w:r w:rsidR="00121F68" w:rsidRPr="003849F7">
        <w:rPr>
          <w:rFonts w:ascii="Arial Narrow" w:hAnsi="Arial Narrow" w:cs="Lato"/>
          <w:sz w:val="22"/>
          <w:szCs w:val="22"/>
          <w:lang w:val="es-419"/>
        </w:rPr>
        <w:t xml:space="preserve">: Que en fecha </w:t>
      </w:r>
      <w:r w:rsidR="00561F74">
        <w:rPr>
          <w:rFonts w:ascii="Arial Narrow" w:hAnsi="Arial Narrow" w:cs="Lato"/>
          <w:sz w:val="22"/>
          <w:szCs w:val="22"/>
          <w:lang w:val="es-419"/>
        </w:rPr>
        <w:t>23</w:t>
      </w:r>
      <w:r w:rsidR="003256C3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287C35">
        <w:rPr>
          <w:rFonts w:ascii="Arial Narrow" w:hAnsi="Arial Narrow" w:cs="Lato"/>
          <w:sz w:val="22"/>
          <w:szCs w:val="22"/>
          <w:lang w:val="es-419"/>
        </w:rPr>
        <w:t xml:space="preserve">de </w:t>
      </w:r>
      <w:r w:rsidR="00280FBB">
        <w:rPr>
          <w:rFonts w:ascii="Arial Narrow" w:hAnsi="Arial Narrow" w:cs="Lato"/>
          <w:sz w:val="22"/>
          <w:szCs w:val="22"/>
          <w:lang w:val="es-419"/>
        </w:rPr>
        <w:t>junio</w:t>
      </w:r>
      <w:r w:rsidR="00E4034F">
        <w:rPr>
          <w:rFonts w:ascii="Arial Narrow" w:hAnsi="Arial Narrow" w:cs="Lato"/>
          <w:sz w:val="22"/>
          <w:szCs w:val="22"/>
          <w:lang w:val="es-419"/>
        </w:rPr>
        <w:t xml:space="preserve"> del 2022</w:t>
      </w:r>
      <w:r w:rsidR="00583F3A">
        <w:rPr>
          <w:rFonts w:ascii="Arial Narrow" w:hAnsi="Arial Narrow" w:cs="Lato"/>
          <w:sz w:val="22"/>
          <w:szCs w:val="22"/>
          <w:lang w:val="es-419"/>
        </w:rPr>
        <w:t>, siendo la</w:t>
      </w:r>
      <w:r w:rsidR="00692C3C">
        <w:rPr>
          <w:rFonts w:ascii="Arial Narrow" w:hAnsi="Arial Narrow" w:cs="Lato"/>
          <w:sz w:val="22"/>
          <w:szCs w:val="22"/>
          <w:lang w:val="es-419"/>
        </w:rPr>
        <w:t>s</w:t>
      </w:r>
      <w:r w:rsidR="00583F3A">
        <w:rPr>
          <w:rFonts w:ascii="Arial Narrow" w:hAnsi="Arial Narrow" w:cs="Lato"/>
          <w:sz w:val="22"/>
          <w:szCs w:val="22"/>
          <w:lang w:val="es-419"/>
        </w:rPr>
        <w:t xml:space="preserve"> 2</w:t>
      </w:r>
      <w:r w:rsidR="003256C3">
        <w:rPr>
          <w:rFonts w:ascii="Arial Narrow" w:hAnsi="Arial Narrow" w:cs="Lato"/>
          <w:sz w:val="22"/>
          <w:szCs w:val="22"/>
          <w:lang w:val="es-419"/>
        </w:rPr>
        <w:t>:</w:t>
      </w:r>
      <w:r w:rsidR="00E4034F">
        <w:rPr>
          <w:rFonts w:ascii="Arial Narrow" w:hAnsi="Arial Narrow" w:cs="Lato"/>
          <w:sz w:val="22"/>
          <w:szCs w:val="22"/>
          <w:lang w:val="es-419"/>
        </w:rPr>
        <w:t>00</w:t>
      </w:r>
      <w:r w:rsidR="003256C3" w:rsidRPr="003849F7">
        <w:rPr>
          <w:rFonts w:ascii="Arial Narrow" w:hAnsi="Arial Narrow" w:cs="Lato"/>
          <w:sz w:val="22"/>
          <w:szCs w:val="22"/>
          <w:lang w:val="es-419"/>
        </w:rPr>
        <w:t xml:space="preserve"> p.m</w:t>
      </w:r>
      <w:r w:rsidR="0034231B">
        <w:rPr>
          <w:rFonts w:ascii="Arial Narrow" w:hAnsi="Arial Narrow" w:cs="Lato"/>
          <w:sz w:val="22"/>
          <w:szCs w:val="22"/>
          <w:lang w:val="es-419"/>
        </w:rPr>
        <w:t>.</w:t>
      </w:r>
      <w:r w:rsidR="000E0A83" w:rsidRPr="003849F7">
        <w:rPr>
          <w:rFonts w:ascii="Arial Narrow" w:hAnsi="Arial Narrow" w:cs="Lato"/>
          <w:sz w:val="22"/>
          <w:szCs w:val="22"/>
          <w:lang w:val="es-419"/>
        </w:rPr>
        <w:t xml:space="preserve"> la </w:t>
      </w:r>
      <w:r w:rsidR="00C56911" w:rsidRPr="003849F7">
        <w:rPr>
          <w:rFonts w:ascii="Arial Narrow" w:hAnsi="Arial Narrow"/>
          <w:sz w:val="22"/>
          <w:lang w:val="es-419"/>
        </w:rPr>
        <w:t>unidad de compras y contrataciones</w:t>
      </w:r>
      <w:r w:rsidR="00C56911">
        <w:rPr>
          <w:rFonts w:ascii="Arial Narrow" w:hAnsi="Arial Narrow"/>
          <w:sz w:val="22"/>
          <w:lang w:val="es-419"/>
        </w:rPr>
        <w:t xml:space="preserve"> </w:t>
      </w:r>
      <w:r w:rsidR="00986068">
        <w:rPr>
          <w:rFonts w:ascii="Arial Narrow" w:hAnsi="Arial Narrow" w:cs="Lato"/>
          <w:sz w:val="22"/>
          <w:szCs w:val="22"/>
          <w:lang w:val="es-419"/>
        </w:rPr>
        <w:t xml:space="preserve">le </w:t>
      </w:r>
      <w:r w:rsidR="00C56911">
        <w:rPr>
          <w:rFonts w:ascii="Arial Narrow" w:hAnsi="Arial Narrow" w:cs="Lato"/>
          <w:sz w:val="22"/>
          <w:szCs w:val="22"/>
          <w:lang w:val="es-419"/>
        </w:rPr>
        <w:t>presente</w:t>
      </w:r>
      <w:r w:rsidR="000E0A83" w:rsidRPr="003849F7">
        <w:rPr>
          <w:rFonts w:ascii="Arial Narrow" w:hAnsi="Arial Narrow" w:cs="Lato"/>
          <w:sz w:val="22"/>
          <w:szCs w:val="22"/>
          <w:lang w:val="es-419"/>
        </w:rPr>
        <w:t xml:space="preserve"> a la </w:t>
      </w:r>
      <w:r w:rsidR="00441EB5">
        <w:rPr>
          <w:rFonts w:ascii="Arial Narrow" w:hAnsi="Arial Narrow" w:cs="Lato"/>
          <w:sz w:val="22"/>
          <w:szCs w:val="22"/>
          <w:lang w:val="es-419"/>
        </w:rPr>
        <w:t>Gerente de Tesorería</w:t>
      </w:r>
      <w:r w:rsidR="000E0A83" w:rsidRPr="003849F7">
        <w:rPr>
          <w:rFonts w:ascii="Arial Narrow" w:hAnsi="Arial Narrow" w:cs="Lato"/>
          <w:sz w:val="22"/>
          <w:szCs w:val="22"/>
          <w:lang w:val="es-419"/>
        </w:rPr>
        <w:t xml:space="preserve">, </w:t>
      </w:r>
      <w:r w:rsidR="00441EB5">
        <w:rPr>
          <w:rFonts w:ascii="Arial Narrow" w:hAnsi="Arial Narrow" w:cs="Lato"/>
          <w:b/>
          <w:sz w:val="22"/>
          <w:szCs w:val="22"/>
          <w:lang w:val="es-419"/>
        </w:rPr>
        <w:t>Yrene M. Mena</w:t>
      </w:r>
      <w:r w:rsidR="00986068">
        <w:rPr>
          <w:rFonts w:ascii="Arial Narrow" w:hAnsi="Arial Narrow" w:cs="Lato"/>
          <w:sz w:val="22"/>
          <w:szCs w:val="22"/>
          <w:lang w:val="es-419"/>
        </w:rPr>
        <w:t xml:space="preserve">, </w:t>
      </w:r>
      <w:r w:rsidR="00692C3C">
        <w:rPr>
          <w:rFonts w:ascii="Arial Narrow" w:hAnsi="Arial Narrow" w:cs="Lato"/>
          <w:sz w:val="22"/>
          <w:szCs w:val="22"/>
          <w:lang w:val="es-419"/>
        </w:rPr>
        <w:t>las propuestas recibidas</w:t>
      </w:r>
      <w:r w:rsidR="003C7AB0">
        <w:rPr>
          <w:rFonts w:ascii="Arial Narrow" w:hAnsi="Arial Narrow" w:cs="Lato"/>
          <w:sz w:val="22"/>
          <w:szCs w:val="22"/>
          <w:lang w:val="es-419"/>
        </w:rPr>
        <w:t xml:space="preserve"> físicamente y</w:t>
      </w:r>
      <w:r w:rsidR="00692C3C">
        <w:rPr>
          <w:rFonts w:ascii="Arial Narrow" w:hAnsi="Arial Narrow" w:cs="Lato"/>
          <w:sz w:val="22"/>
          <w:szCs w:val="22"/>
          <w:lang w:val="es-419"/>
        </w:rPr>
        <w:t xml:space="preserve"> vía el portal </w:t>
      </w:r>
      <w:r w:rsidR="00902904">
        <w:rPr>
          <w:rFonts w:ascii="Arial Narrow" w:hAnsi="Arial Narrow" w:cs="Lato"/>
          <w:sz w:val="22"/>
          <w:szCs w:val="22"/>
          <w:lang w:val="es-419"/>
        </w:rPr>
        <w:t xml:space="preserve">transaccional </w:t>
      </w:r>
      <w:r w:rsidR="003C7AB0">
        <w:rPr>
          <w:rFonts w:ascii="Arial Narrow" w:hAnsi="Arial Narrow" w:cs="Lato"/>
          <w:sz w:val="22"/>
          <w:szCs w:val="22"/>
          <w:lang w:val="es-419"/>
        </w:rPr>
        <w:t>de</w:t>
      </w:r>
      <w:r w:rsidR="002529AC">
        <w:rPr>
          <w:rFonts w:ascii="Arial Narrow" w:hAnsi="Arial Narrow" w:cs="Lato"/>
          <w:sz w:val="22"/>
          <w:szCs w:val="22"/>
          <w:lang w:val="es-419"/>
        </w:rPr>
        <w:t xml:space="preserve"> la </w:t>
      </w:r>
      <w:r w:rsidR="002529AC">
        <w:rPr>
          <w:rFonts w:ascii="Arial Narrow" w:hAnsi="Arial Narrow" w:cs="Lato"/>
          <w:sz w:val="22"/>
        </w:rPr>
        <w:t>DGCP</w:t>
      </w:r>
      <w:r w:rsidR="00FB77B3">
        <w:rPr>
          <w:rFonts w:ascii="Arial Narrow" w:hAnsi="Arial Narrow" w:cs="Lato"/>
          <w:sz w:val="22"/>
        </w:rPr>
        <w:t>. F</w:t>
      </w:r>
      <w:r w:rsidR="003C7AB0">
        <w:rPr>
          <w:rFonts w:ascii="Arial Narrow" w:hAnsi="Arial Narrow" w:cs="Lato"/>
          <w:sz w:val="22"/>
        </w:rPr>
        <w:t>ueron las siguientes</w:t>
      </w:r>
      <w:r w:rsidR="00AF0C0E">
        <w:rPr>
          <w:rFonts w:ascii="Arial Narrow" w:hAnsi="Arial Narrow" w:cs="Lato"/>
          <w:sz w:val="22"/>
          <w:szCs w:val="22"/>
          <w:lang w:val="es-419"/>
        </w:rPr>
        <w:t xml:space="preserve">: </w:t>
      </w:r>
      <w:r w:rsidR="003A54D9">
        <w:rPr>
          <w:rFonts w:ascii="Arial Narrow" w:hAnsi="Arial Narrow" w:cs="Lato"/>
        </w:rPr>
        <w:t xml:space="preserve">1) </w:t>
      </w:r>
      <w:r w:rsidR="00FA12D1">
        <w:rPr>
          <w:rFonts w:ascii="Arial Narrow" w:hAnsi="Arial Narrow" w:cs="Lato"/>
          <w:b/>
        </w:rPr>
        <w:t>RQD, SRL</w:t>
      </w:r>
      <w:r w:rsidR="00082201">
        <w:rPr>
          <w:rFonts w:ascii="Arial Narrow" w:hAnsi="Arial Narrow" w:cs="Lato"/>
          <w:b/>
        </w:rPr>
        <w:t xml:space="preserve"> </w:t>
      </w:r>
      <w:r w:rsidR="00082201">
        <w:rPr>
          <w:rFonts w:ascii="Arial Narrow" w:hAnsi="Arial Narrow" w:cs="Lato"/>
          <w:sz w:val="22"/>
          <w:szCs w:val="22"/>
          <w:lang w:val="es-419"/>
        </w:rPr>
        <w:t xml:space="preserve">(RNC </w:t>
      </w:r>
      <w:r w:rsidR="00FA12D1">
        <w:rPr>
          <w:rFonts w:ascii="Arial Narrow" w:hAnsi="Arial Narrow" w:cs="Lato"/>
          <w:sz w:val="22"/>
          <w:szCs w:val="22"/>
          <w:lang w:val="es-419"/>
        </w:rPr>
        <w:t>#130-18714-2</w:t>
      </w:r>
      <w:r w:rsidR="00553926" w:rsidRPr="003849F7">
        <w:rPr>
          <w:rFonts w:ascii="Arial Narrow" w:hAnsi="Arial Narrow" w:cs="Lato"/>
          <w:sz w:val="22"/>
          <w:szCs w:val="22"/>
          <w:lang w:val="es-419"/>
        </w:rPr>
        <w:t xml:space="preserve">) con una oferta económica de </w:t>
      </w:r>
      <w:r w:rsidR="00553926" w:rsidRPr="003849F7">
        <w:rPr>
          <w:rFonts w:ascii="Arial Narrow" w:hAnsi="Arial Narrow" w:cs="Lato"/>
          <w:b/>
          <w:sz w:val="22"/>
          <w:szCs w:val="22"/>
          <w:lang w:val="es-419"/>
        </w:rPr>
        <w:t>RD$</w:t>
      </w:r>
      <w:r w:rsidR="00FA12D1">
        <w:rPr>
          <w:rFonts w:ascii="Arial Narrow" w:hAnsi="Arial Narrow" w:cs="Lato"/>
          <w:b/>
          <w:sz w:val="22"/>
          <w:szCs w:val="22"/>
          <w:lang w:val="es-419"/>
        </w:rPr>
        <w:t>242,163.97</w:t>
      </w:r>
      <w:r w:rsidR="00553926" w:rsidRPr="003849F7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FA12D1">
        <w:rPr>
          <w:rFonts w:ascii="Arial Narrow" w:hAnsi="Arial Narrow" w:cs="Lato"/>
          <w:sz w:val="22"/>
          <w:szCs w:val="22"/>
          <w:lang w:val="es-419"/>
        </w:rPr>
        <w:t>Doscientos cuarenta y dos mil ciento sesenta y tres pesos con 97</w:t>
      </w:r>
      <w:r w:rsidR="00553926">
        <w:rPr>
          <w:rFonts w:ascii="Arial Narrow" w:hAnsi="Arial Narrow" w:cs="Lato"/>
          <w:sz w:val="22"/>
          <w:szCs w:val="22"/>
          <w:lang w:val="es-419"/>
        </w:rPr>
        <w:t>/100);</w:t>
      </w:r>
      <w:r w:rsidR="00FA12D1">
        <w:rPr>
          <w:rFonts w:ascii="Arial Narrow" w:hAnsi="Arial Narrow" w:cs="Lato"/>
          <w:sz w:val="22"/>
          <w:szCs w:val="22"/>
          <w:lang w:val="es-419"/>
        </w:rPr>
        <w:t xml:space="preserve"> 2) </w:t>
      </w:r>
      <w:r w:rsidR="00FA12D1" w:rsidRPr="00FA12D1">
        <w:rPr>
          <w:rFonts w:ascii="Arial Narrow" w:hAnsi="Arial Narrow" w:cs="Lato"/>
          <w:b/>
          <w:sz w:val="22"/>
          <w:szCs w:val="22"/>
          <w:lang w:val="es-419"/>
        </w:rPr>
        <w:t>GTG INDUSTRIAL, SRL</w:t>
      </w:r>
      <w:r w:rsidR="00FA12D1">
        <w:rPr>
          <w:rFonts w:ascii="Arial Narrow" w:hAnsi="Arial Narrow" w:cs="Lato"/>
          <w:sz w:val="22"/>
          <w:szCs w:val="22"/>
          <w:lang w:val="es-419"/>
        </w:rPr>
        <w:t xml:space="preserve"> (RNC #130-29711-8</w:t>
      </w:r>
      <w:r w:rsidR="00FA12D1" w:rsidRPr="003849F7">
        <w:rPr>
          <w:rFonts w:ascii="Arial Narrow" w:hAnsi="Arial Narrow" w:cs="Lato"/>
          <w:sz w:val="22"/>
          <w:szCs w:val="22"/>
          <w:lang w:val="es-419"/>
        </w:rPr>
        <w:t xml:space="preserve">) con una oferta económica de </w:t>
      </w:r>
      <w:r w:rsidR="00FA12D1" w:rsidRPr="003849F7">
        <w:rPr>
          <w:rFonts w:ascii="Arial Narrow" w:hAnsi="Arial Narrow" w:cs="Lato"/>
          <w:b/>
          <w:sz w:val="22"/>
          <w:szCs w:val="22"/>
          <w:lang w:val="es-419"/>
        </w:rPr>
        <w:t>RD$</w:t>
      </w:r>
      <w:r w:rsidR="00FA12D1">
        <w:rPr>
          <w:rFonts w:ascii="Arial Narrow" w:hAnsi="Arial Narrow" w:cs="Lato"/>
          <w:b/>
          <w:sz w:val="22"/>
          <w:szCs w:val="22"/>
          <w:lang w:val="es-419"/>
        </w:rPr>
        <w:t>255,269.40</w:t>
      </w:r>
      <w:r w:rsidR="00FA12D1" w:rsidRPr="003849F7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FA12D1">
        <w:rPr>
          <w:rFonts w:ascii="Arial Narrow" w:hAnsi="Arial Narrow" w:cs="Lato"/>
          <w:sz w:val="22"/>
          <w:szCs w:val="22"/>
          <w:lang w:val="es-419"/>
        </w:rPr>
        <w:t>Doscientos cincuenta y cinco mil doscientos sesenta y nueve pesos con 40/100); 3)</w:t>
      </w:r>
      <w:r w:rsidR="00FA12D1" w:rsidRPr="00FA12D1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FA12D1">
        <w:rPr>
          <w:rFonts w:ascii="Arial Narrow" w:hAnsi="Arial Narrow" w:cs="Lato"/>
          <w:b/>
          <w:sz w:val="22"/>
          <w:szCs w:val="22"/>
          <w:lang w:val="es-419"/>
        </w:rPr>
        <w:t>ATILL &amp; MARTINEZ, S.A</w:t>
      </w:r>
      <w:r w:rsidR="00FA12D1">
        <w:rPr>
          <w:rFonts w:ascii="Arial Narrow" w:hAnsi="Arial Narrow" w:cs="Lato"/>
          <w:sz w:val="22"/>
          <w:szCs w:val="22"/>
          <w:lang w:val="es-419"/>
        </w:rPr>
        <w:t xml:space="preserve"> (RNC #101-14577-8</w:t>
      </w:r>
      <w:r w:rsidR="00FA12D1" w:rsidRPr="003849F7">
        <w:rPr>
          <w:rFonts w:ascii="Arial Narrow" w:hAnsi="Arial Narrow" w:cs="Lato"/>
          <w:sz w:val="22"/>
          <w:szCs w:val="22"/>
          <w:lang w:val="es-419"/>
        </w:rPr>
        <w:t xml:space="preserve">) con una oferta económica de </w:t>
      </w:r>
      <w:r w:rsidR="00FA12D1" w:rsidRPr="003849F7">
        <w:rPr>
          <w:rFonts w:ascii="Arial Narrow" w:hAnsi="Arial Narrow" w:cs="Lato"/>
          <w:b/>
          <w:sz w:val="22"/>
          <w:szCs w:val="22"/>
          <w:lang w:val="es-419"/>
        </w:rPr>
        <w:t>RD$</w:t>
      </w:r>
      <w:r w:rsidR="00FA12D1">
        <w:rPr>
          <w:rFonts w:ascii="Arial Narrow" w:hAnsi="Arial Narrow" w:cs="Lato"/>
          <w:b/>
          <w:sz w:val="22"/>
          <w:szCs w:val="22"/>
          <w:lang w:val="es-419"/>
        </w:rPr>
        <w:t>272,875.00</w:t>
      </w:r>
      <w:r w:rsidR="00FA12D1" w:rsidRPr="003849F7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FA12D1">
        <w:rPr>
          <w:rFonts w:ascii="Arial Narrow" w:hAnsi="Arial Narrow" w:cs="Lato"/>
          <w:sz w:val="22"/>
          <w:szCs w:val="22"/>
          <w:lang w:val="es-419"/>
        </w:rPr>
        <w:t>Doscientos setenta y dos mil ochocientos setenta y cinco pesos con 00/100); 4)</w:t>
      </w:r>
      <w:r w:rsidR="00FA12D1" w:rsidRPr="00FA12D1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FA12D1">
        <w:rPr>
          <w:rFonts w:ascii="Arial Narrow" w:hAnsi="Arial Narrow" w:cs="Lato"/>
          <w:b/>
          <w:sz w:val="22"/>
          <w:szCs w:val="22"/>
          <w:lang w:val="es-419"/>
        </w:rPr>
        <w:t>MAXIBODEGAS EOP DEL CARIBE, SRL</w:t>
      </w:r>
      <w:r w:rsidR="00FA12D1">
        <w:rPr>
          <w:rFonts w:ascii="Arial Narrow" w:hAnsi="Arial Narrow" w:cs="Lato"/>
          <w:sz w:val="22"/>
          <w:szCs w:val="22"/>
          <w:lang w:val="es-419"/>
        </w:rPr>
        <w:t xml:space="preserve"> (RNC #131-13205-7</w:t>
      </w:r>
      <w:r w:rsidR="00FA12D1" w:rsidRPr="003849F7">
        <w:rPr>
          <w:rFonts w:ascii="Arial Narrow" w:hAnsi="Arial Narrow" w:cs="Lato"/>
          <w:sz w:val="22"/>
          <w:szCs w:val="22"/>
          <w:lang w:val="es-419"/>
        </w:rPr>
        <w:t xml:space="preserve">) con una oferta económica de </w:t>
      </w:r>
      <w:r w:rsidR="00FA12D1" w:rsidRPr="003849F7">
        <w:rPr>
          <w:rFonts w:ascii="Arial Narrow" w:hAnsi="Arial Narrow" w:cs="Lato"/>
          <w:b/>
          <w:sz w:val="22"/>
          <w:szCs w:val="22"/>
          <w:lang w:val="es-419"/>
        </w:rPr>
        <w:t>RD$</w:t>
      </w:r>
      <w:r w:rsidR="00FA12D1">
        <w:rPr>
          <w:rFonts w:ascii="Arial Narrow" w:hAnsi="Arial Narrow" w:cs="Lato"/>
          <w:b/>
          <w:sz w:val="22"/>
          <w:szCs w:val="22"/>
          <w:lang w:val="es-419"/>
        </w:rPr>
        <w:t>276,239.06</w:t>
      </w:r>
      <w:r w:rsidR="00FA12D1" w:rsidRPr="003849F7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FA12D1">
        <w:rPr>
          <w:rFonts w:ascii="Arial Narrow" w:hAnsi="Arial Narrow" w:cs="Lato"/>
          <w:sz w:val="22"/>
          <w:szCs w:val="22"/>
          <w:lang w:val="es-419"/>
        </w:rPr>
        <w:t>Doscientos setenta y seis mil doscientos treinta y nueve  pesos con 06/100); 5)</w:t>
      </w:r>
      <w:r w:rsidR="00FA12D1" w:rsidRPr="00FA12D1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3F0C56">
        <w:rPr>
          <w:rFonts w:ascii="Arial Narrow" w:hAnsi="Arial Narrow" w:cs="Lato"/>
          <w:b/>
          <w:sz w:val="22"/>
          <w:szCs w:val="22"/>
          <w:lang w:val="es-419"/>
        </w:rPr>
        <w:t xml:space="preserve">SOLDIER ELECTRONIC SECURITY </w:t>
      </w:r>
      <w:r w:rsidR="00FA12D1">
        <w:rPr>
          <w:rFonts w:ascii="Arial Narrow" w:hAnsi="Arial Narrow" w:cs="Lato"/>
          <w:sz w:val="22"/>
          <w:szCs w:val="22"/>
          <w:lang w:val="es-419"/>
        </w:rPr>
        <w:t xml:space="preserve">(RNC </w:t>
      </w:r>
      <w:r w:rsidR="003F0C56">
        <w:rPr>
          <w:rFonts w:ascii="Arial Narrow" w:hAnsi="Arial Narrow" w:cs="Lato"/>
          <w:sz w:val="22"/>
          <w:szCs w:val="22"/>
          <w:lang w:val="es-419"/>
        </w:rPr>
        <w:t>#131-41581-4</w:t>
      </w:r>
      <w:r w:rsidR="00FA12D1" w:rsidRPr="003849F7">
        <w:rPr>
          <w:rFonts w:ascii="Arial Narrow" w:hAnsi="Arial Narrow" w:cs="Lato"/>
          <w:sz w:val="22"/>
          <w:szCs w:val="22"/>
          <w:lang w:val="es-419"/>
        </w:rPr>
        <w:t xml:space="preserve">) con una oferta económica de </w:t>
      </w:r>
      <w:r w:rsidR="00FA12D1" w:rsidRPr="003849F7">
        <w:rPr>
          <w:rFonts w:ascii="Arial Narrow" w:hAnsi="Arial Narrow" w:cs="Lato"/>
          <w:b/>
          <w:sz w:val="22"/>
          <w:szCs w:val="22"/>
          <w:lang w:val="es-419"/>
        </w:rPr>
        <w:t>RD$</w:t>
      </w:r>
      <w:r w:rsidR="003F0C56">
        <w:rPr>
          <w:rFonts w:ascii="Arial Narrow" w:hAnsi="Arial Narrow" w:cs="Lato"/>
          <w:b/>
          <w:sz w:val="22"/>
          <w:szCs w:val="22"/>
          <w:lang w:val="es-419"/>
        </w:rPr>
        <w:t>278,921.20</w:t>
      </w:r>
      <w:r w:rsidR="00FA12D1" w:rsidRPr="003849F7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FA12D1">
        <w:rPr>
          <w:rFonts w:ascii="Arial Narrow" w:hAnsi="Arial Narrow" w:cs="Lato"/>
          <w:sz w:val="22"/>
          <w:szCs w:val="22"/>
          <w:lang w:val="es-419"/>
        </w:rPr>
        <w:t xml:space="preserve">Doscientos setenta y </w:t>
      </w:r>
      <w:r w:rsidR="003F0C56">
        <w:rPr>
          <w:rFonts w:ascii="Arial Narrow" w:hAnsi="Arial Narrow" w:cs="Lato"/>
          <w:sz w:val="22"/>
          <w:szCs w:val="22"/>
          <w:lang w:val="es-419"/>
        </w:rPr>
        <w:t>ocho mil novecientos veintiún pesos con 20</w:t>
      </w:r>
      <w:r w:rsidR="0045338B">
        <w:rPr>
          <w:rFonts w:ascii="Arial Narrow" w:hAnsi="Arial Narrow" w:cs="Lato"/>
          <w:sz w:val="22"/>
          <w:szCs w:val="22"/>
          <w:lang w:val="es-419"/>
        </w:rPr>
        <w:t>/100) y</w:t>
      </w:r>
      <w:r w:rsidR="0045338B" w:rsidRPr="0045338B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45338B" w:rsidRPr="0045338B">
        <w:rPr>
          <w:rFonts w:ascii="Arial Narrow" w:hAnsi="Arial Narrow" w:cs="Lato"/>
          <w:sz w:val="22"/>
          <w:szCs w:val="22"/>
          <w:lang w:val="es-419"/>
        </w:rPr>
        <w:t>6)</w:t>
      </w:r>
      <w:r w:rsidR="0045338B">
        <w:rPr>
          <w:rFonts w:ascii="Arial Narrow" w:hAnsi="Arial Narrow" w:cs="Lato"/>
          <w:b/>
          <w:sz w:val="22"/>
          <w:szCs w:val="22"/>
          <w:lang w:val="es-419"/>
        </w:rPr>
        <w:t xml:space="preserve"> INVERSIONES SANFRA, SRL</w:t>
      </w:r>
      <w:r w:rsidR="0045338B">
        <w:rPr>
          <w:rFonts w:ascii="Arial Narrow" w:hAnsi="Arial Narrow" w:cs="Lato"/>
          <w:sz w:val="22"/>
          <w:szCs w:val="22"/>
          <w:lang w:val="es-419"/>
        </w:rPr>
        <w:t xml:space="preserve"> (RNC #131-40194-5</w:t>
      </w:r>
      <w:r w:rsidR="0045338B" w:rsidRPr="003849F7">
        <w:rPr>
          <w:rFonts w:ascii="Arial Narrow" w:hAnsi="Arial Narrow" w:cs="Lato"/>
          <w:sz w:val="22"/>
          <w:szCs w:val="22"/>
          <w:lang w:val="es-419"/>
        </w:rPr>
        <w:t xml:space="preserve">) con una oferta económica de </w:t>
      </w:r>
      <w:r w:rsidR="0045338B" w:rsidRPr="003849F7">
        <w:rPr>
          <w:rFonts w:ascii="Arial Narrow" w:hAnsi="Arial Narrow" w:cs="Lato"/>
          <w:b/>
          <w:sz w:val="22"/>
          <w:szCs w:val="22"/>
          <w:lang w:val="es-419"/>
        </w:rPr>
        <w:t>RD$</w:t>
      </w:r>
      <w:r w:rsidR="0045338B">
        <w:rPr>
          <w:rFonts w:ascii="Arial Narrow" w:hAnsi="Arial Narrow" w:cs="Lato"/>
          <w:b/>
          <w:sz w:val="22"/>
          <w:szCs w:val="22"/>
          <w:lang w:val="es-419"/>
        </w:rPr>
        <w:t>338,988.23</w:t>
      </w:r>
      <w:r w:rsidR="0045338B" w:rsidRPr="003849F7">
        <w:rPr>
          <w:rFonts w:ascii="Arial Narrow" w:hAnsi="Arial Narrow" w:cs="Lato"/>
          <w:sz w:val="22"/>
          <w:szCs w:val="22"/>
          <w:lang w:val="es-419"/>
        </w:rPr>
        <w:t xml:space="preserve"> (</w:t>
      </w:r>
      <w:r w:rsidR="0045338B">
        <w:rPr>
          <w:rFonts w:ascii="Arial Narrow" w:hAnsi="Arial Narrow" w:cs="Lato"/>
          <w:sz w:val="22"/>
          <w:szCs w:val="22"/>
          <w:lang w:val="es-419"/>
        </w:rPr>
        <w:t>trescientos treinta y ocho mil novecientos ochenta y ocho  pesos con 23/100).</w:t>
      </w:r>
    </w:p>
    <w:p w:rsidR="001834B4" w:rsidRDefault="001834B4" w:rsidP="0032402D">
      <w:pPr>
        <w:pStyle w:val="Textoindependiente"/>
        <w:spacing w:line="276" w:lineRule="auto"/>
        <w:rPr>
          <w:rFonts w:ascii="Arial Narrow" w:hAnsi="Arial Narrow" w:cs="Lato"/>
          <w:sz w:val="12"/>
          <w:szCs w:val="22"/>
          <w:lang w:val="es-419"/>
        </w:rPr>
      </w:pPr>
    </w:p>
    <w:p w:rsidR="004E305C" w:rsidRDefault="004E305C" w:rsidP="004E305C">
      <w:pPr>
        <w:jc w:val="both"/>
        <w:rPr>
          <w:rFonts w:ascii="Arial Narrow" w:hAnsi="Arial Narrow"/>
          <w:b/>
          <w:sz w:val="22"/>
          <w:szCs w:val="22"/>
          <w:lang w:val="es-419"/>
        </w:rPr>
      </w:pPr>
    </w:p>
    <w:p w:rsidR="004E305C" w:rsidRDefault="004E305C" w:rsidP="004E305C">
      <w:pPr>
        <w:jc w:val="both"/>
        <w:rPr>
          <w:rFonts w:ascii="Arial Narrow" w:hAnsi="Arial Narrow"/>
          <w:b/>
          <w:sz w:val="22"/>
          <w:szCs w:val="22"/>
          <w:lang w:val="es-419"/>
        </w:rPr>
      </w:pPr>
      <w:r w:rsidRPr="00172CE3">
        <w:rPr>
          <w:rFonts w:ascii="Arial Narrow" w:hAnsi="Arial Narrow"/>
          <w:b/>
          <w:sz w:val="22"/>
          <w:lang w:val="es-ES"/>
        </w:rPr>
        <w:t>CONSIDERANDO</w:t>
      </w:r>
      <w:r w:rsidRPr="00172CE3">
        <w:rPr>
          <w:rFonts w:ascii="Arial Narrow" w:hAnsi="Arial Narrow"/>
          <w:sz w:val="22"/>
          <w:lang w:val="es-ES"/>
        </w:rPr>
        <w:t>: Que luego de estudiar y evaluar la</w:t>
      </w:r>
      <w:r>
        <w:rPr>
          <w:rFonts w:ascii="Arial Narrow" w:hAnsi="Arial Narrow"/>
          <w:sz w:val="22"/>
          <w:lang w:val="es-ES"/>
        </w:rPr>
        <w:t>s ofertas recibidas se determinó que la siguiente propuesta</w:t>
      </w:r>
      <w:r w:rsidRPr="00172CE3">
        <w:rPr>
          <w:rFonts w:ascii="Arial Narrow" w:hAnsi="Arial Narrow"/>
          <w:sz w:val="22"/>
          <w:lang w:val="es-ES"/>
        </w:rPr>
        <w:t xml:space="preserve"> no </w:t>
      </w:r>
      <w:r>
        <w:rPr>
          <w:rFonts w:ascii="Arial Narrow" w:hAnsi="Arial Narrow"/>
          <w:sz w:val="22"/>
          <w:lang w:val="es-ES"/>
        </w:rPr>
        <w:t>presento muestras del material solicitado, quedando descalificada</w:t>
      </w:r>
      <w:r w:rsidRPr="00172CE3">
        <w:rPr>
          <w:rFonts w:ascii="Arial Narrow" w:hAnsi="Arial Narrow"/>
          <w:sz w:val="22"/>
          <w:lang w:val="es-ES"/>
        </w:rPr>
        <w:t xml:space="preserve"> por no cumplir íntegramente con lo solicitado:</w:t>
      </w:r>
    </w:p>
    <w:p w:rsidR="004E305C" w:rsidRPr="004E305C" w:rsidRDefault="004E305C" w:rsidP="004E305C">
      <w:pPr>
        <w:jc w:val="both"/>
        <w:rPr>
          <w:rFonts w:ascii="Arial Narrow" w:hAnsi="Arial Narrow"/>
          <w:b/>
          <w:sz w:val="22"/>
          <w:lang w:val="es-419"/>
        </w:rPr>
      </w:pPr>
      <w:r w:rsidRPr="004E305C">
        <w:rPr>
          <w:rFonts w:ascii="Arial Narrow" w:hAnsi="Arial Narrow"/>
          <w:b/>
          <w:noProof/>
          <w:sz w:val="22"/>
          <w:lang w:val="en-US" w:eastAsia="en-US"/>
        </w:rPr>
        <w:drawing>
          <wp:inline distT="0" distB="0" distL="0" distR="0">
            <wp:extent cx="5666280" cy="49987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36" cy="5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5C" w:rsidRDefault="004E305C" w:rsidP="004E305C">
      <w:pPr>
        <w:jc w:val="both"/>
        <w:rPr>
          <w:rFonts w:ascii="Arial Narrow" w:hAnsi="Arial Narrow"/>
          <w:b/>
          <w:sz w:val="22"/>
          <w:lang w:val="es-ES"/>
        </w:rPr>
      </w:pPr>
    </w:p>
    <w:p w:rsidR="004E305C" w:rsidRDefault="004E305C" w:rsidP="004E305C">
      <w:pPr>
        <w:jc w:val="both"/>
        <w:rPr>
          <w:rFonts w:ascii="Arial Narrow" w:hAnsi="Arial Narrow"/>
          <w:sz w:val="22"/>
          <w:lang w:val="es-ES"/>
        </w:rPr>
      </w:pPr>
      <w:r w:rsidRPr="004E305C">
        <w:rPr>
          <w:rFonts w:ascii="Arial Narrow" w:hAnsi="Arial Narrow"/>
          <w:b/>
          <w:sz w:val="22"/>
          <w:lang w:val="es-ES"/>
        </w:rPr>
        <w:t>CONSIDERANDO</w:t>
      </w:r>
      <w:r w:rsidRPr="004E305C">
        <w:rPr>
          <w:rFonts w:ascii="Arial Narrow" w:hAnsi="Arial Narrow"/>
          <w:sz w:val="22"/>
          <w:lang w:val="es-ES"/>
        </w:rPr>
        <w:t>: Que luego de estudiar y evaluar las ofertas recibidas se determinó que las siguientes propuestas ofertaron la tot</w:t>
      </w:r>
      <w:r>
        <w:rPr>
          <w:rFonts w:ascii="Arial Narrow" w:hAnsi="Arial Narrow"/>
          <w:sz w:val="22"/>
          <w:lang w:val="es-ES"/>
        </w:rPr>
        <w:t>alidad de los bienes requeridos y suministraron muestras,</w:t>
      </w:r>
      <w:r w:rsidRPr="004E305C">
        <w:rPr>
          <w:rFonts w:ascii="Arial Narrow" w:hAnsi="Arial Narrow"/>
          <w:sz w:val="22"/>
          <w:lang w:val="es-ES"/>
        </w:rPr>
        <w:t xml:space="preserve"> quedando </w:t>
      </w:r>
      <w:r w:rsidR="00561F74">
        <w:rPr>
          <w:rFonts w:ascii="Arial Narrow" w:hAnsi="Arial Narrow"/>
          <w:sz w:val="22"/>
          <w:lang w:val="es-ES"/>
        </w:rPr>
        <w:t xml:space="preserve">así </w:t>
      </w:r>
      <w:r w:rsidRPr="004E305C">
        <w:rPr>
          <w:rFonts w:ascii="Arial Narrow" w:hAnsi="Arial Narrow"/>
          <w:sz w:val="22"/>
          <w:lang w:val="es-ES"/>
        </w:rPr>
        <w:t>habilitadas para la evaluación de su oferta económicas.</w:t>
      </w:r>
    </w:p>
    <w:p w:rsidR="004E305C" w:rsidRDefault="004E305C" w:rsidP="004E305C">
      <w:pPr>
        <w:jc w:val="both"/>
        <w:rPr>
          <w:rFonts w:ascii="Arial Narrow" w:hAnsi="Arial Narrow"/>
          <w:sz w:val="22"/>
          <w:lang w:val="es-ES"/>
        </w:rPr>
      </w:pPr>
      <w:r w:rsidRPr="004E305C">
        <w:rPr>
          <w:rFonts w:ascii="Arial Narrow" w:hAnsi="Arial Narrow"/>
          <w:noProof/>
          <w:sz w:val="22"/>
          <w:lang w:val="en-US" w:eastAsia="en-US"/>
        </w:rPr>
        <w:lastRenderedPageBreak/>
        <w:drawing>
          <wp:inline distT="0" distB="0" distL="0" distR="0">
            <wp:extent cx="5667819" cy="1408176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79" cy="14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5C" w:rsidRPr="004E305C" w:rsidRDefault="004E305C" w:rsidP="004E305C">
      <w:pPr>
        <w:rPr>
          <w:rFonts w:ascii="Arial Narrow" w:hAnsi="Arial Narrow"/>
          <w:b/>
          <w:sz w:val="22"/>
          <w:szCs w:val="22"/>
          <w:lang w:val="es-ES"/>
        </w:rPr>
      </w:pPr>
    </w:p>
    <w:p w:rsidR="00172CE3" w:rsidRDefault="00172CE3" w:rsidP="00FF2A1E">
      <w:pPr>
        <w:jc w:val="both"/>
        <w:rPr>
          <w:rFonts w:ascii="Arial Narrow" w:hAnsi="Arial Narrow"/>
          <w:b/>
          <w:sz w:val="22"/>
          <w:szCs w:val="22"/>
          <w:lang w:val="es-419"/>
        </w:rPr>
      </w:pPr>
    </w:p>
    <w:p w:rsidR="006A1139" w:rsidRDefault="00701581" w:rsidP="00FF2A1E">
      <w:pPr>
        <w:jc w:val="both"/>
        <w:rPr>
          <w:rFonts w:ascii="Arial Narrow" w:hAnsi="Arial Narrow"/>
          <w:sz w:val="22"/>
          <w:lang w:val="es-419"/>
        </w:rPr>
      </w:pPr>
      <w:r w:rsidRPr="00701581">
        <w:rPr>
          <w:rFonts w:ascii="Arial Narrow" w:hAnsi="Arial Narrow"/>
          <w:b/>
          <w:sz w:val="22"/>
          <w:szCs w:val="22"/>
          <w:lang w:val="es-419"/>
        </w:rPr>
        <w:t>CONSIDERANDO</w:t>
      </w:r>
      <w:r w:rsidR="00FF2A1E" w:rsidRPr="003849F7">
        <w:rPr>
          <w:rFonts w:ascii="Arial Narrow" w:hAnsi="Arial Narrow"/>
          <w:b/>
          <w:sz w:val="22"/>
          <w:lang w:val="es-419"/>
        </w:rPr>
        <w:t xml:space="preserve">: </w:t>
      </w:r>
      <w:r w:rsidR="00561F74">
        <w:rPr>
          <w:rFonts w:ascii="Arial Narrow" w:hAnsi="Arial Narrow"/>
          <w:sz w:val="22"/>
          <w:lang w:val="es-419"/>
        </w:rPr>
        <w:t xml:space="preserve">Que, en fecha </w:t>
      </w:r>
      <w:r w:rsidR="00817B47">
        <w:rPr>
          <w:rFonts w:ascii="Arial Narrow" w:hAnsi="Arial Narrow"/>
          <w:sz w:val="22"/>
          <w:lang w:val="es-419"/>
        </w:rPr>
        <w:t>23</w:t>
      </w:r>
      <w:r w:rsidR="004B6541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817B47">
        <w:rPr>
          <w:rFonts w:ascii="Arial Narrow" w:hAnsi="Arial Narrow" w:cs="Lato"/>
          <w:sz w:val="22"/>
          <w:szCs w:val="22"/>
          <w:lang w:val="es-419"/>
        </w:rPr>
        <w:t>de junio</w:t>
      </w:r>
      <w:r w:rsidR="00F5138A">
        <w:rPr>
          <w:rFonts w:ascii="Arial Narrow" w:hAnsi="Arial Narrow" w:cs="Lato"/>
          <w:sz w:val="22"/>
          <w:szCs w:val="22"/>
          <w:lang w:val="es-419"/>
        </w:rPr>
        <w:t xml:space="preserve"> del 2022</w:t>
      </w:r>
      <w:r w:rsidR="00FF2A1E" w:rsidRPr="003849F7">
        <w:rPr>
          <w:rFonts w:ascii="Arial Narrow" w:hAnsi="Arial Narrow"/>
          <w:sz w:val="22"/>
          <w:lang w:val="es-419"/>
        </w:rPr>
        <w:t xml:space="preserve">, una vez concluido el acto de recepción y apertura de las propuestas de los oferentes participantes, estas fueron remitidas a </w:t>
      </w:r>
      <w:r w:rsidR="00337556" w:rsidRPr="003849F7">
        <w:rPr>
          <w:rFonts w:ascii="Arial Narrow" w:hAnsi="Arial Narrow"/>
          <w:sz w:val="22"/>
          <w:lang w:val="es-419"/>
        </w:rPr>
        <w:t xml:space="preserve">la </w:t>
      </w:r>
      <w:r w:rsidR="00A43150">
        <w:rPr>
          <w:rFonts w:ascii="Arial Narrow" w:hAnsi="Arial Narrow"/>
          <w:sz w:val="22"/>
          <w:lang w:val="es-419"/>
        </w:rPr>
        <w:t xml:space="preserve">sección de </w:t>
      </w:r>
      <w:r w:rsidR="00EC4703">
        <w:rPr>
          <w:rFonts w:ascii="Arial Narrow" w:hAnsi="Arial Narrow"/>
          <w:sz w:val="22"/>
          <w:lang w:val="es-419"/>
        </w:rPr>
        <w:t>mantenimiento</w:t>
      </w:r>
      <w:r w:rsidR="009332A7" w:rsidRPr="003849F7">
        <w:rPr>
          <w:rFonts w:ascii="Arial Narrow" w:hAnsi="Arial Narrow"/>
          <w:sz w:val="22"/>
          <w:lang w:val="es-419"/>
        </w:rPr>
        <w:t xml:space="preserve"> para</w:t>
      </w:r>
      <w:r w:rsidR="00FF2A1E" w:rsidRPr="003849F7">
        <w:rPr>
          <w:rFonts w:ascii="Arial Narrow" w:hAnsi="Arial Narrow"/>
          <w:sz w:val="22"/>
          <w:lang w:val="es-419"/>
        </w:rPr>
        <w:t xml:space="preserve"> la validación, evaluación y, de ser requerida, la subsanación del contenido</w:t>
      </w:r>
      <w:r w:rsidR="009332A7" w:rsidRPr="003849F7">
        <w:rPr>
          <w:rFonts w:ascii="Arial Narrow" w:hAnsi="Arial Narrow"/>
          <w:sz w:val="22"/>
          <w:lang w:val="es-419"/>
        </w:rPr>
        <w:t xml:space="preserve"> de la documentación presentada.</w:t>
      </w:r>
    </w:p>
    <w:p w:rsidR="00BD3CCB" w:rsidRDefault="00BD3CCB" w:rsidP="00ED3092">
      <w:pPr>
        <w:jc w:val="both"/>
        <w:rPr>
          <w:rFonts w:ascii="Arial Narrow" w:hAnsi="Arial Narrow"/>
          <w:sz w:val="22"/>
          <w:lang w:val="es-ES"/>
        </w:rPr>
      </w:pPr>
    </w:p>
    <w:p w:rsidR="00FF2A1E" w:rsidRPr="00E627C0" w:rsidRDefault="00701581" w:rsidP="00E627C0">
      <w:pPr>
        <w:jc w:val="both"/>
        <w:rPr>
          <w:rFonts w:ascii="Arial Narrow" w:hAnsi="Arial Narrow"/>
          <w:noProof/>
          <w:sz w:val="22"/>
          <w:lang w:eastAsia="en-US"/>
        </w:rPr>
      </w:pPr>
      <w:r w:rsidRPr="00701581">
        <w:rPr>
          <w:rFonts w:ascii="Arial Narrow" w:hAnsi="Arial Narrow"/>
          <w:b/>
          <w:sz w:val="22"/>
          <w:szCs w:val="22"/>
          <w:lang w:val="es-419"/>
        </w:rPr>
        <w:t>CONSIDERANDO</w:t>
      </w:r>
      <w:r w:rsidR="009332A7" w:rsidRPr="003849F7">
        <w:rPr>
          <w:rFonts w:ascii="Arial Narrow" w:hAnsi="Arial Narrow" w:cs="Lato"/>
          <w:b/>
          <w:sz w:val="22"/>
          <w:szCs w:val="22"/>
          <w:lang w:val="es-419"/>
        </w:rPr>
        <w:t>:</w:t>
      </w:r>
      <w:r w:rsidR="009332A7" w:rsidRPr="003849F7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9332A7" w:rsidRPr="00674F29">
        <w:rPr>
          <w:rFonts w:ascii="Arial Narrow" w:hAnsi="Arial Narrow" w:cs="Lato"/>
          <w:sz w:val="22"/>
          <w:szCs w:val="22"/>
          <w:lang w:val="es-419"/>
        </w:rPr>
        <w:t xml:space="preserve">Que, </w:t>
      </w:r>
      <w:r w:rsidR="00B10F2C" w:rsidRPr="00674F29">
        <w:rPr>
          <w:rFonts w:ascii="Arial Narrow" w:hAnsi="Arial Narrow" w:cs="Lato"/>
          <w:sz w:val="22"/>
          <w:szCs w:val="22"/>
          <w:lang w:val="es-419"/>
        </w:rPr>
        <w:t>en fecha</w:t>
      </w:r>
      <w:r w:rsidR="00FD1D5A">
        <w:rPr>
          <w:rFonts w:ascii="Arial Narrow" w:hAnsi="Arial Narrow" w:cs="Lato"/>
          <w:sz w:val="22"/>
          <w:szCs w:val="22"/>
          <w:lang w:val="es-419"/>
        </w:rPr>
        <w:t xml:space="preserve"> 24</w:t>
      </w:r>
      <w:r w:rsidR="00435FE2">
        <w:rPr>
          <w:rFonts w:ascii="Arial Narrow" w:hAnsi="Arial Narrow" w:cs="Lato"/>
          <w:sz w:val="22"/>
          <w:szCs w:val="22"/>
          <w:lang w:val="es-419"/>
        </w:rPr>
        <w:t xml:space="preserve"> de junio</w:t>
      </w:r>
      <w:r w:rsidR="00277DDD">
        <w:rPr>
          <w:rFonts w:ascii="Arial Narrow" w:hAnsi="Arial Narrow" w:cs="Lato"/>
          <w:sz w:val="22"/>
          <w:szCs w:val="22"/>
          <w:lang w:val="es-419"/>
        </w:rPr>
        <w:t xml:space="preserve"> del 2022</w:t>
      </w:r>
      <w:r w:rsidR="009332A7" w:rsidRPr="003849F7">
        <w:rPr>
          <w:rFonts w:ascii="Arial Narrow" w:hAnsi="Arial Narrow" w:cs="Lato"/>
          <w:sz w:val="22"/>
          <w:szCs w:val="22"/>
          <w:lang w:val="es-419"/>
        </w:rPr>
        <w:t xml:space="preserve">, fue presentado ante la unidad de compras y contrataciones el informe de evaluación de las ofertas técnica y económica por la </w:t>
      </w:r>
      <w:r w:rsidR="00E435CE">
        <w:rPr>
          <w:rFonts w:ascii="Arial Narrow" w:hAnsi="Arial Narrow" w:cs="Lato"/>
          <w:sz w:val="22"/>
          <w:szCs w:val="22"/>
          <w:lang w:val="es-419"/>
        </w:rPr>
        <w:t>sección</w:t>
      </w:r>
      <w:r w:rsidR="009332A7" w:rsidRPr="003849F7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2D23E7">
        <w:rPr>
          <w:rFonts w:ascii="Arial Narrow" w:hAnsi="Arial Narrow" w:cs="Lato"/>
          <w:sz w:val="22"/>
          <w:szCs w:val="22"/>
          <w:lang w:val="es-419"/>
        </w:rPr>
        <w:t>de mantenimiento</w:t>
      </w:r>
      <w:r w:rsidR="00E435CE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9332A7" w:rsidRPr="003849F7">
        <w:rPr>
          <w:rFonts w:ascii="Arial Narrow" w:hAnsi="Arial Narrow" w:cs="Lato"/>
          <w:sz w:val="22"/>
          <w:szCs w:val="22"/>
          <w:lang w:val="es-419"/>
        </w:rPr>
        <w:t>en el marco del presente procedimiento por compra menor (Ref.</w:t>
      </w:r>
      <w:r w:rsidR="009332A7" w:rsidRPr="003849F7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8578F8">
        <w:rPr>
          <w:rFonts w:ascii="Arial Narrow" w:hAnsi="Arial Narrow" w:cs="Lato"/>
          <w:sz w:val="21"/>
          <w:szCs w:val="21"/>
          <w:lang w:val="es-419"/>
        </w:rPr>
        <w:t>BAGRICOLA-DAF-CM-2022-0010</w:t>
      </w:r>
      <w:r w:rsidR="009332A7" w:rsidRPr="003849F7">
        <w:rPr>
          <w:rFonts w:ascii="Arial Narrow" w:hAnsi="Arial Narrow" w:cs="Lato"/>
          <w:sz w:val="22"/>
          <w:szCs w:val="22"/>
          <w:lang w:val="es-419"/>
        </w:rPr>
        <w:t>) y mediante el cual se hizo constar lo siguiente:</w:t>
      </w:r>
    </w:p>
    <w:p w:rsidR="00D95907" w:rsidRPr="003849F7" w:rsidRDefault="00D95907">
      <w:pPr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</w:p>
    <w:tbl>
      <w:tblPr>
        <w:tblStyle w:val="Tablaconcuadrcula"/>
        <w:tblW w:w="8635" w:type="dxa"/>
        <w:jc w:val="center"/>
        <w:tblLook w:val="04A0" w:firstRow="1" w:lastRow="0" w:firstColumn="1" w:lastColumn="0" w:noHBand="0" w:noVBand="1"/>
      </w:tblPr>
      <w:tblGrid>
        <w:gridCol w:w="8918"/>
      </w:tblGrid>
      <w:tr w:rsidR="009332A7" w:rsidRPr="003849F7" w:rsidTr="00FF73F9">
        <w:trPr>
          <w:trHeight w:val="1016"/>
          <w:jc w:val="center"/>
        </w:trPr>
        <w:tc>
          <w:tcPr>
            <w:tcW w:w="8635" w:type="dxa"/>
          </w:tcPr>
          <w:p w:rsidR="001834B4" w:rsidRDefault="001834B4" w:rsidP="00490A2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es-ES"/>
              </w:rPr>
            </w:pP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ascii="Arial Narrow" w:hAnsi="Arial Narrow" w:cs="Arial Narrow"/>
                <w:b/>
                <w:iCs/>
                <w:color w:val="000000"/>
                <w:lang w:val="es-ES"/>
              </w:rPr>
            </w:pP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rPr>
                <w:rFonts w:ascii="Arial Narrow" w:hAnsi="Arial Narrow"/>
                <w:caps/>
                <w:color w:val="000000"/>
              </w:rPr>
            </w:pP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>A</w:t>
            </w: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  <w:t>:</w:t>
            </w: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</w:r>
            <w:r w:rsidRPr="00C42CDB">
              <w:rPr>
                <w:rFonts w:ascii="Arial Narrow" w:hAnsi="Arial Narrow" w:cs="Arial Narrow"/>
                <w:b/>
                <w:iCs/>
                <w:caps/>
                <w:color w:val="000000"/>
                <w:lang w:val="es-ES"/>
              </w:rPr>
              <w:t>Yrene mena</w:t>
            </w: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  <w:t xml:space="preserve">             Gerente de tesorería </w:t>
            </w: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</w: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  <w:t>Su Despacho. -</w:t>
            </w: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Cs/>
                <w:color w:val="000000"/>
                <w:lang w:val="es-ES"/>
              </w:rPr>
            </w:pP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color w:val="000000"/>
              </w:rPr>
            </w:pP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>Asunto</w:t>
            </w: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  <w:t>:</w:t>
            </w: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  <w:t xml:space="preserve">Evaluación y Recomendación de las propuestas recibidas sobre el proceso de </w:t>
            </w: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iCs/>
                <w:color w:val="000000"/>
                <w:lang w:val="es-ES"/>
              </w:rPr>
            </w:pP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</w: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ab/>
              <w:t xml:space="preserve">Compra de papel toalla, higiénico y otros materiales de limpieza. </w:t>
            </w: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b/>
                <w:iCs/>
                <w:color w:val="000000"/>
                <w:lang w:val="es-ES"/>
              </w:rPr>
            </w:pP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 xml:space="preserve">                                           </w:t>
            </w:r>
            <w:r w:rsidRPr="00C42CDB">
              <w:rPr>
                <w:rFonts w:ascii="Arial Narrow" w:hAnsi="Arial Narrow" w:cs="Arial Narrow"/>
                <w:b/>
                <w:iCs/>
                <w:color w:val="000000"/>
                <w:lang w:val="es-ES"/>
              </w:rPr>
              <w:t xml:space="preserve">Ref. BAGRICOLA-DAF-CM-2022-0010 </w:t>
            </w: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C42CDB" w:rsidRPr="00C42CDB" w:rsidRDefault="00C42CDB" w:rsidP="00C42CDB">
            <w:pPr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color w:val="auto"/>
                <w:lang w:val="es-ES"/>
              </w:rPr>
              <w:t>Cortésmente, le informamos que, con respecto al proceso de compra mencionado en el asunto, procedió a evaluar, a través de la sección de mantenimiento las diferentes ofertas obtenidas. Las observaciones son las siguientes:</w:t>
            </w:r>
          </w:p>
          <w:p w:rsidR="00C42CDB" w:rsidRPr="00C42CDB" w:rsidRDefault="00C42CDB" w:rsidP="00C42CDB">
            <w:pPr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noProof/>
                <w:color w:val="auto"/>
                <w:lang w:val="en-US" w:eastAsia="en-US"/>
              </w:rPr>
              <w:drawing>
                <wp:inline distT="0" distB="0" distL="0" distR="0" wp14:anchorId="78EF23D9" wp14:editId="093F2EDA">
                  <wp:extent cx="5492496" cy="13544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083" cy="135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iCs/>
                <w:color w:val="000000"/>
                <w:sz w:val="4"/>
                <w:lang w:val="es-ES"/>
              </w:rPr>
            </w:pP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 w:cs="Arial Narrow"/>
                <w:iCs/>
                <w:color w:val="000000"/>
                <w:lang w:val="es-ES"/>
              </w:rPr>
            </w:pPr>
            <w:r w:rsidRPr="00C42CDB">
              <w:rPr>
                <w:rFonts w:ascii="Arial Narrow" w:hAnsi="Arial Narrow" w:cs="Arial Narrow"/>
                <w:iCs/>
                <w:color w:val="000000"/>
                <w:lang w:val="es-ES"/>
              </w:rPr>
              <w:t xml:space="preserve"> 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color w:val="auto"/>
                <w:lang w:val="es-ES"/>
              </w:rPr>
              <w:t>La oferta de</w:t>
            </w:r>
            <w:r w:rsidRPr="00C42CDB">
              <w:rPr>
                <w:rFonts w:ascii="Arial Narrow" w:hAnsi="Arial Narrow"/>
                <w:b/>
                <w:bCs/>
                <w:color w:val="auto"/>
                <w:lang w:val="es-ES"/>
              </w:rPr>
              <w:t xml:space="preserve"> ATILL &amp; MARTÍNEZ, S.A (RD$272,875.00) 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>queda descalificada por no suministrar muestras.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 w:cs="Arial Narrow"/>
                <w:iCs/>
                <w:color w:val="000000"/>
                <w:lang w:val="es-ES"/>
              </w:rPr>
            </w:pP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color w:val="auto"/>
                <w:lang w:val="es-ES"/>
              </w:rPr>
              <w:lastRenderedPageBreak/>
              <w:t>Resultando los oferentes habilitados:</w:t>
            </w:r>
            <w:r w:rsidRPr="00C42CDB">
              <w:rPr>
                <w:rFonts w:ascii="Arial Narrow" w:hAnsi="Arial Narrow"/>
                <w:b/>
                <w:caps/>
                <w:color w:val="auto"/>
                <w:sz w:val="22"/>
                <w:lang w:val="es-ES"/>
              </w:rPr>
              <w:t xml:space="preserve">1) RQD HIGIENIICOS SRL; 2) gtg industrial SRL, 3) </w:t>
            </w:r>
            <w:r w:rsidRPr="00C42CDB">
              <w:rPr>
                <w:rFonts w:ascii="Arial Narrow" w:hAnsi="Arial Narrow"/>
                <w:b/>
                <w:caps/>
                <w:color w:val="auto"/>
                <w:lang w:val="es-ES"/>
              </w:rPr>
              <w:t>MAXIBODEGAS EOP DEL CARIBE, srl</w:t>
            </w:r>
            <w:r w:rsidRPr="00C42CDB">
              <w:rPr>
                <w:rFonts w:ascii="Arial Narrow" w:hAnsi="Arial Narrow"/>
                <w:b/>
                <w:caps/>
                <w:color w:val="auto"/>
                <w:sz w:val="22"/>
                <w:lang w:val="es-ES"/>
              </w:rPr>
              <w:t xml:space="preserve">; 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4) SOLDIER ELECTRONIC SECURITY; 5) INVERSIONES SANFRA S.R.L.,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 como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 xml:space="preserve"> 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>hábiles para su evaluación: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RQD HIGIENICOS SRL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: El papel toalla, el jabón espuma y el papel higiénico es de buena calidad y cumple con todo lo solicitado en la ficha técnica, el monto de la oferta es de 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RD$242,163.97.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    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GTG INDUSTRIAL, SRL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: El papel toalla, el jabón espuma y el papel higiénico es de buena calidad y cumple con todo lo solicitado en la ficha técnica, el monto de la oferta es de 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RD$255,269.40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.   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MAXIBODEGA EOP DEL CARIBE, SRL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: El papel toalla, el jabón espuma y el papel higiénico es de buena calidad y cumple con todo lo solicitado en la ficha técnica, el monto de la oferta es de 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RD$276,239.06.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  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SOLDIER ELECTRONIC SECURITY: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 El papel toalla, el jabón espuma y el papel higiénico es de buena calidad y cumple con todo lo solicitado en la ficha técnica, el monto de la oferta es de 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RD$278,921.20.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 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INERSIONES SANFRA, SRL: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 El papel toalla, el jabón espuma y el papel higiénico es de buena calidad y cumple con todo lo solicitado en la ficha técnica, el monto de la oferta es de 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>RD$338,988.23.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    </w:t>
            </w: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</w:p>
          <w:p w:rsidR="00C42CDB" w:rsidRPr="00C42CDB" w:rsidRDefault="00C42CDB" w:rsidP="00C42CDB">
            <w:pPr>
              <w:spacing w:line="276" w:lineRule="auto"/>
              <w:ind w:right="284"/>
              <w:jc w:val="both"/>
              <w:rPr>
                <w:rFonts w:ascii="Arial Narrow" w:hAnsi="Arial Narrow"/>
                <w:color w:val="auto"/>
                <w:lang w:val="es-ES"/>
              </w:rPr>
            </w:pPr>
            <w:r w:rsidRPr="00C42CDB">
              <w:rPr>
                <w:rFonts w:ascii="Arial Narrow" w:hAnsi="Arial Narrow"/>
                <w:color w:val="auto"/>
                <w:lang w:val="es-ES"/>
              </w:rPr>
              <w:t>En conclusión, recomendamos la oferta de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 xml:space="preserve"> </w:t>
            </w:r>
            <w:r w:rsidRPr="00C42CDB">
              <w:rPr>
                <w:rFonts w:ascii="Arial Narrow" w:hAnsi="Arial Narrow"/>
                <w:b/>
                <w:caps/>
                <w:color w:val="auto"/>
                <w:lang w:val="es-ES"/>
              </w:rPr>
              <w:t>RQD HIGIENICOS, SRL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>, la cual cumple con todos los requerimientos establecidos en los términos de referencia, ficha técnica y por presentar la oferta más económica, con un monto de</w:t>
            </w:r>
            <w:r w:rsidRPr="00C42CDB">
              <w:rPr>
                <w:rFonts w:ascii="Arial Narrow" w:hAnsi="Arial Narrow"/>
                <w:b/>
                <w:color w:val="auto"/>
                <w:lang w:val="es-ES"/>
              </w:rPr>
              <w:t xml:space="preserve"> RD$242,163.97.</w:t>
            </w:r>
            <w:r w:rsidRPr="00C42CDB">
              <w:rPr>
                <w:rFonts w:ascii="Arial Narrow" w:hAnsi="Arial Narrow"/>
                <w:color w:val="auto"/>
                <w:lang w:val="es-ES"/>
              </w:rPr>
              <w:t xml:space="preserve"> </w:t>
            </w:r>
          </w:p>
          <w:p w:rsidR="00C42CDB" w:rsidRPr="00C42CDB" w:rsidRDefault="00C42CDB" w:rsidP="00C42CD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  <w:p w:rsidR="00C42CDB" w:rsidRPr="00C42CDB" w:rsidRDefault="00C42CDB" w:rsidP="00C42CDB">
            <w:pPr>
              <w:jc w:val="center"/>
              <w:outlineLvl w:val="2"/>
              <w:rPr>
                <w:rFonts w:ascii="Arial Narrow" w:hAnsi="Arial Narrow" w:cstheme="minorHAnsi"/>
                <w:b/>
                <w:bCs/>
                <w:color w:val="000000"/>
                <w:lang w:val="es-ES" w:eastAsia="es-DO"/>
              </w:rPr>
            </w:pPr>
          </w:p>
          <w:p w:rsidR="00C42CDB" w:rsidRPr="00C42CDB" w:rsidRDefault="00C42CDB" w:rsidP="00C42CDB">
            <w:pPr>
              <w:jc w:val="center"/>
              <w:outlineLvl w:val="2"/>
              <w:rPr>
                <w:rFonts w:ascii="Arial Narrow" w:hAnsi="Arial Narrow" w:cstheme="minorHAnsi"/>
                <w:b/>
                <w:bCs/>
                <w:color w:val="000000"/>
                <w:lang w:val="es-ES" w:eastAsia="es-DO"/>
              </w:rPr>
            </w:pPr>
          </w:p>
          <w:p w:rsidR="00C42CDB" w:rsidRPr="00C42CDB" w:rsidRDefault="00C42CDB" w:rsidP="00C42CDB">
            <w:pPr>
              <w:jc w:val="center"/>
              <w:outlineLvl w:val="2"/>
              <w:rPr>
                <w:rFonts w:ascii="Arial Narrow" w:hAnsi="Arial Narrow" w:cstheme="minorHAnsi"/>
                <w:b/>
                <w:bCs/>
                <w:color w:val="000000"/>
                <w:lang w:val="es-ES" w:eastAsia="es-DO"/>
              </w:rPr>
            </w:pPr>
          </w:p>
          <w:p w:rsidR="00C42CDB" w:rsidRPr="00C42CDB" w:rsidRDefault="00C42CDB" w:rsidP="00C42CDB">
            <w:pPr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C42CDB">
              <w:rPr>
                <w:rFonts w:ascii="Arial Narrow" w:hAnsi="Arial Narrow"/>
                <w:color w:val="auto"/>
                <w:sz w:val="16"/>
                <w:szCs w:val="16"/>
              </w:rPr>
              <w:t xml:space="preserve">                                                                                 </w:t>
            </w:r>
            <w:r w:rsidRPr="00C42CDB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______________________________________</w:t>
            </w:r>
          </w:p>
          <w:p w:rsidR="00C42CDB" w:rsidRPr="00C42CDB" w:rsidRDefault="00C42CDB" w:rsidP="00C42CDB">
            <w:pPr>
              <w:jc w:val="center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C42CDB">
              <w:rPr>
                <w:rFonts w:ascii="Arial Narrow" w:hAnsi="Arial Narrow"/>
                <w:b/>
                <w:bCs/>
                <w:color w:val="auto"/>
                <w:szCs w:val="16"/>
              </w:rPr>
              <w:t>Hostos Fernández</w:t>
            </w:r>
          </w:p>
          <w:p w:rsidR="00C42CDB" w:rsidRPr="00C42CDB" w:rsidRDefault="00C42CDB" w:rsidP="00C42CDB">
            <w:pPr>
              <w:jc w:val="center"/>
              <w:rPr>
                <w:rFonts w:ascii="Arial Narrow" w:hAnsi="Arial Narrow" w:cs="Arial"/>
                <w:b/>
                <w:color w:val="auto"/>
                <w:szCs w:val="16"/>
              </w:rPr>
            </w:pPr>
            <w:r w:rsidRPr="00C42CDB">
              <w:rPr>
                <w:rFonts w:ascii="Arial Narrow" w:hAnsi="Arial Narrow" w:cs="Arial"/>
                <w:b/>
                <w:color w:val="auto"/>
                <w:szCs w:val="16"/>
              </w:rPr>
              <w:t>Encargado de Mantenimiento</w:t>
            </w:r>
          </w:p>
          <w:p w:rsidR="003414C3" w:rsidRPr="00F1240A" w:rsidRDefault="003414C3" w:rsidP="001834B4">
            <w:pPr>
              <w:suppressAutoHyphens/>
              <w:autoSpaceDN w:val="0"/>
              <w:ind w:left="-426"/>
              <w:jc w:val="center"/>
              <w:textAlignment w:val="baseline"/>
              <w:rPr>
                <w:rFonts w:ascii="Arial Narrow" w:hAnsi="Arial Narrow"/>
                <w:i/>
                <w:color w:val="auto"/>
                <w:kern w:val="3"/>
                <w:sz w:val="22"/>
                <w:szCs w:val="22"/>
                <w:lang w:val="es-ES" w:eastAsia="zh-CN"/>
              </w:rPr>
            </w:pPr>
          </w:p>
          <w:p w:rsidR="001811AE" w:rsidRPr="00332EAA" w:rsidRDefault="001811AE" w:rsidP="00332EAA">
            <w:pPr>
              <w:ind w:right="-27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332A7" w:rsidRPr="003849F7" w:rsidRDefault="009332A7">
      <w:pPr>
        <w:spacing w:line="276" w:lineRule="auto"/>
        <w:jc w:val="both"/>
        <w:rPr>
          <w:rFonts w:ascii="Arial Narrow" w:hAnsi="Arial Narrow" w:cs="Lato"/>
          <w:b/>
          <w:sz w:val="22"/>
          <w:szCs w:val="22"/>
          <w:lang w:val="es-419"/>
        </w:rPr>
      </w:pPr>
    </w:p>
    <w:p w:rsidR="0071118A" w:rsidRPr="003849F7" w:rsidRDefault="00035DFB">
      <w:pPr>
        <w:spacing w:line="276" w:lineRule="auto"/>
        <w:jc w:val="both"/>
        <w:rPr>
          <w:rFonts w:ascii="Arial Narrow" w:hAnsi="Arial Narrow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lang w:val="es-419"/>
        </w:rPr>
        <w:t>CONSIDERANDO</w:t>
      </w:r>
      <w:r w:rsidRPr="003849F7">
        <w:rPr>
          <w:rFonts w:ascii="Arial Narrow" w:hAnsi="Arial Narrow" w:cs="Lato"/>
          <w:sz w:val="22"/>
          <w:szCs w:val="22"/>
          <w:lang w:val="es-419"/>
        </w:rPr>
        <w:t>: Que</w:t>
      </w:r>
      <w:r w:rsidR="00AE5C9E" w:rsidRPr="003849F7">
        <w:rPr>
          <w:rFonts w:ascii="Arial Narrow" w:hAnsi="Arial Narrow" w:cs="Lato"/>
          <w:sz w:val="22"/>
          <w:szCs w:val="22"/>
          <w:lang w:val="es-419"/>
        </w:rPr>
        <w:t xml:space="preserve"> en el artículo 51 del Reglamento de aplicación No.340-06, sobre 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Compras y Contrataciones y su Reglamento de Aplicación No. 513-12 Articulo No. 51, establece lo siguiente: </w:t>
      </w:r>
      <w:r w:rsidRPr="003849F7">
        <w:rPr>
          <w:rFonts w:ascii="Arial Narrow" w:hAnsi="Arial Narrow"/>
          <w:sz w:val="22"/>
          <w:szCs w:val="22"/>
          <w:lang w:val="es-419"/>
        </w:rPr>
        <w:t>“La unidad responsable de la organización, conducción y ejecución del proceso de compras menores, es la Dirección Administrativa-Financiera o su equivalente, de la Entidad Contratante, previa autorización de la máxima autoridad ejecutiva.”</w:t>
      </w:r>
    </w:p>
    <w:p w:rsidR="00337556" w:rsidRPr="00D95907" w:rsidRDefault="00337556">
      <w:pPr>
        <w:spacing w:line="276" w:lineRule="auto"/>
        <w:jc w:val="both"/>
        <w:rPr>
          <w:rFonts w:ascii="Arial Narrow" w:hAnsi="Arial Narrow"/>
          <w:sz w:val="12"/>
          <w:szCs w:val="12"/>
          <w:lang w:val="es-419"/>
        </w:rPr>
      </w:pP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lang w:val="es-419"/>
        </w:rPr>
        <w:t>VISTO</w:t>
      </w:r>
      <w:r w:rsidRPr="003849F7">
        <w:rPr>
          <w:rFonts w:ascii="Arial Narrow" w:hAnsi="Arial Narrow" w:cs="Lato"/>
          <w:sz w:val="22"/>
          <w:szCs w:val="22"/>
          <w:lang w:val="es-419"/>
        </w:rPr>
        <w:t>: El Decreto No. 543-12, de fecha seis (6) de septiembre del año dos mil doce (2012)) que aprueba el Reglamento de la Ley, sobre Compras y Contrataciones de bienes, servicios y obras.</w:t>
      </w: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16"/>
          <w:szCs w:val="16"/>
          <w:lang w:val="es-419"/>
        </w:rPr>
      </w:pP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lang w:val="es-419"/>
        </w:rPr>
        <w:lastRenderedPageBreak/>
        <w:t>VISTO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: El manual de procedimientos de Compras y Contrataciones Públicas, emitido por la Dirección General de Compras y Contrataciones Públicas, aprobado el 27 de septiembre del año 2012;  </w:t>
      </w: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14"/>
          <w:szCs w:val="16"/>
          <w:lang w:val="es-419"/>
        </w:rPr>
      </w:pP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lang w:val="es-419"/>
        </w:rPr>
        <w:t>VISTO</w:t>
      </w:r>
      <w:r w:rsidRPr="003849F7">
        <w:rPr>
          <w:rFonts w:ascii="Arial Narrow" w:hAnsi="Arial Narrow" w:cs="Lato"/>
          <w:sz w:val="22"/>
          <w:szCs w:val="22"/>
          <w:lang w:val="es-419"/>
        </w:rPr>
        <w:t>: El manual de procedimiento para compras menores.</w:t>
      </w:r>
    </w:p>
    <w:p w:rsidR="005D35D1" w:rsidRPr="00D9590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12"/>
          <w:szCs w:val="12"/>
          <w:lang w:val="es-419"/>
        </w:rPr>
      </w:pP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lang w:val="es-419"/>
        </w:rPr>
        <w:t>VISTOS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: El término de referencia para el presente proceso </w:t>
      </w:r>
      <w:r w:rsidR="00A56DB5" w:rsidRPr="00391243">
        <w:rPr>
          <w:rFonts w:ascii="Arial Narrow" w:hAnsi="Arial Narrow" w:cs="Lato"/>
          <w:caps/>
          <w:sz w:val="20"/>
          <w:szCs w:val="22"/>
          <w:u w:val="single"/>
          <w:lang w:val="es-419"/>
        </w:rPr>
        <w:t xml:space="preserve">ADQUISICIÓN </w:t>
      </w:r>
      <w:r w:rsidR="00A56DB5">
        <w:rPr>
          <w:rFonts w:ascii="Arial Narrow" w:hAnsi="Arial Narrow" w:cs="Lato"/>
          <w:caps/>
          <w:sz w:val="20"/>
          <w:szCs w:val="22"/>
          <w:u w:val="single"/>
          <w:lang w:val="es-419"/>
        </w:rPr>
        <w:t>de papel toalla, higenico y otros materiales de limpieza</w:t>
      </w:r>
      <w:r w:rsidR="00A56DB5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8C22B5">
        <w:rPr>
          <w:rFonts w:ascii="Arial Narrow" w:hAnsi="Arial Narrow" w:cs="Lato"/>
          <w:caps/>
          <w:sz w:val="20"/>
          <w:szCs w:val="22"/>
          <w:u w:val="single"/>
          <w:lang w:val="es-419"/>
        </w:rPr>
        <w:t>Ref.</w:t>
      </w:r>
      <w:r w:rsidR="00A56DB5">
        <w:rPr>
          <w:rFonts w:ascii="Arial Narrow" w:hAnsi="Arial Narrow" w:cs="Lato"/>
          <w:sz w:val="22"/>
          <w:szCs w:val="22"/>
          <w:lang w:val="es-419"/>
        </w:rPr>
        <w:t xml:space="preserve"> BAGRICOLA-DAF-CM-2022-0010</w:t>
      </w:r>
      <w:r w:rsidR="00952811">
        <w:rPr>
          <w:rFonts w:ascii="Arial Narrow" w:hAnsi="Arial Narrow" w:cs="Lato"/>
          <w:sz w:val="22"/>
          <w:szCs w:val="22"/>
          <w:lang w:val="es-419"/>
        </w:rPr>
        <w:t>.</w:t>
      </w: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14"/>
          <w:szCs w:val="14"/>
          <w:lang w:val="es-419"/>
        </w:rPr>
      </w:pPr>
    </w:p>
    <w:p w:rsidR="005D35D1" w:rsidRPr="003849F7" w:rsidRDefault="005D35D1" w:rsidP="005D35D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"/>
          <w:color w:val="000000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color w:val="000000"/>
          <w:sz w:val="22"/>
          <w:szCs w:val="22"/>
          <w:lang w:val="es-419"/>
        </w:rPr>
        <w:t xml:space="preserve">VISTA: </w:t>
      </w:r>
      <w:r w:rsidRPr="003849F7">
        <w:rPr>
          <w:rFonts w:ascii="Arial Narrow" w:hAnsi="Arial Narrow" w:cs="Lato"/>
          <w:color w:val="000000"/>
          <w:sz w:val="22"/>
          <w:szCs w:val="22"/>
          <w:lang w:val="es-419"/>
        </w:rPr>
        <w:t>La</w:t>
      </w:r>
      <w:r w:rsidRPr="003849F7">
        <w:rPr>
          <w:rFonts w:ascii="Arial Narrow" w:hAnsi="Arial Narrow" w:cs="Lato"/>
          <w:b/>
          <w:color w:val="000000"/>
          <w:sz w:val="22"/>
          <w:szCs w:val="22"/>
          <w:lang w:val="es-419"/>
        </w:rPr>
        <w:t xml:space="preserve"> </w:t>
      </w:r>
      <w:r w:rsidRPr="003849F7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Solicitud de autorización del inicio del proceso de compra, </w:t>
      </w:r>
      <w:r w:rsidR="00647A69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la directora de Servicios Administrativos </w:t>
      </w:r>
      <w:r w:rsidRPr="003849F7">
        <w:rPr>
          <w:rFonts w:ascii="Arial Narrow" w:hAnsi="Arial Narrow" w:cs="Lato"/>
          <w:b/>
          <w:color w:val="000000"/>
          <w:sz w:val="22"/>
          <w:szCs w:val="22"/>
          <w:lang w:val="es-419"/>
        </w:rPr>
        <w:t>Solangy V. Mejía Sánchez</w:t>
      </w:r>
      <w:r w:rsidR="003F30F8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, de fecha </w:t>
      </w:r>
      <w:r w:rsidR="00941142">
        <w:rPr>
          <w:rFonts w:ascii="Arial Narrow" w:hAnsi="Arial Narrow"/>
          <w:sz w:val="22"/>
          <w:szCs w:val="22"/>
          <w:lang w:val="es-419"/>
        </w:rPr>
        <w:t>13 de junio</w:t>
      </w:r>
      <w:r w:rsidR="00B21260">
        <w:rPr>
          <w:rFonts w:ascii="Arial Narrow" w:hAnsi="Arial Narrow"/>
          <w:sz w:val="22"/>
          <w:szCs w:val="22"/>
          <w:lang w:val="es-419"/>
        </w:rPr>
        <w:t xml:space="preserve"> </w:t>
      </w:r>
      <w:r w:rsidR="002D4757">
        <w:rPr>
          <w:rFonts w:ascii="Arial Narrow" w:hAnsi="Arial Narrow"/>
          <w:sz w:val="22"/>
          <w:szCs w:val="22"/>
          <w:lang w:val="es-419"/>
        </w:rPr>
        <w:t>2022</w:t>
      </w:r>
      <w:r w:rsidRPr="003849F7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, dirigida al señor </w:t>
      </w:r>
      <w:r w:rsidRPr="003849F7">
        <w:rPr>
          <w:rFonts w:ascii="Arial Narrow" w:hAnsi="Arial Narrow" w:cs="Lato"/>
          <w:b/>
          <w:color w:val="000000"/>
          <w:sz w:val="22"/>
          <w:szCs w:val="22"/>
          <w:lang w:val="es-419"/>
        </w:rPr>
        <w:t>Fernando A. Durán Pérez</w:t>
      </w:r>
      <w:r w:rsidRPr="003849F7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, administrador general del </w:t>
      </w:r>
      <w:r w:rsidR="009332A7" w:rsidRPr="003849F7">
        <w:rPr>
          <w:rFonts w:ascii="Arial Narrow" w:hAnsi="Arial Narrow" w:cs="Lato"/>
          <w:color w:val="000000"/>
          <w:sz w:val="22"/>
          <w:szCs w:val="22"/>
          <w:lang w:val="es-419"/>
        </w:rPr>
        <w:t>B</w:t>
      </w:r>
      <w:r w:rsidRPr="003849F7">
        <w:rPr>
          <w:rFonts w:ascii="Arial Narrow" w:hAnsi="Arial Narrow" w:cs="Lato"/>
          <w:color w:val="000000"/>
          <w:sz w:val="22"/>
          <w:szCs w:val="22"/>
          <w:lang w:val="es-419"/>
        </w:rPr>
        <w:t>anco.</w:t>
      </w:r>
    </w:p>
    <w:p w:rsidR="00B5559F" w:rsidRDefault="00B5559F" w:rsidP="005D35D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"/>
          <w:color w:val="000000"/>
          <w:sz w:val="14"/>
          <w:szCs w:val="22"/>
          <w:lang w:val="es-419"/>
        </w:rPr>
      </w:pPr>
    </w:p>
    <w:p w:rsidR="005D35D1" w:rsidRPr="003849F7" w:rsidRDefault="005D35D1" w:rsidP="005D35D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Lato"/>
          <w:color w:val="000000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color w:val="000000"/>
          <w:sz w:val="22"/>
          <w:szCs w:val="22"/>
          <w:lang w:val="es-419"/>
        </w:rPr>
        <w:t xml:space="preserve">VISTA: </w:t>
      </w:r>
      <w:r w:rsidR="00647A69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La solicitud de compra No. </w:t>
      </w:r>
      <w:r w:rsidR="0016396D">
        <w:rPr>
          <w:rFonts w:ascii="Arial Narrow" w:hAnsi="Arial Narrow" w:cs="Lato"/>
          <w:color w:val="000000"/>
          <w:sz w:val="22"/>
          <w:szCs w:val="22"/>
          <w:lang w:val="es-419"/>
        </w:rPr>
        <w:t>7921</w:t>
      </w:r>
      <w:r w:rsidRPr="003849F7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 de </w:t>
      </w:r>
      <w:r w:rsidR="00647A69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fecha </w:t>
      </w:r>
      <w:r w:rsidR="0016396D">
        <w:rPr>
          <w:rFonts w:ascii="Arial Narrow" w:hAnsi="Arial Narrow" w:cs="Lato"/>
          <w:color w:val="000000"/>
          <w:sz w:val="22"/>
          <w:szCs w:val="22"/>
          <w:lang w:val="es-419"/>
        </w:rPr>
        <w:t>18</w:t>
      </w:r>
      <w:r w:rsidRPr="003849F7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 de </w:t>
      </w:r>
      <w:r w:rsidR="0016396D">
        <w:rPr>
          <w:rFonts w:ascii="Arial Narrow" w:hAnsi="Arial Narrow" w:cs="Lato"/>
          <w:color w:val="000000"/>
          <w:sz w:val="22"/>
          <w:szCs w:val="22"/>
          <w:lang w:val="es-419"/>
        </w:rPr>
        <w:t>mayo</w:t>
      </w:r>
      <w:r w:rsidR="003F30F8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 </w:t>
      </w:r>
      <w:r w:rsidR="0016396D">
        <w:rPr>
          <w:rFonts w:ascii="Arial Narrow" w:hAnsi="Arial Narrow" w:cs="Lato"/>
          <w:color w:val="000000"/>
          <w:sz w:val="22"/>
          <w:szCs w:val="22"/>
          <w:lang w:val="es-419"/>
        </w:rPr>
        <w:t>del 2022</w:t>
      </w:r>
      <w:r w:rsidR="009A07F7">
        <w:rPr>
          <w:rFonts w:ascii="Arial Narrow" w:hAnsi="Arial Narrow" w:cs="Lato"/>
          <w:color w:val="000000"/>
          <w:sz w:val="22"/>
          <w:szCs w:val="22"/>
          <w:lang w:val="es-419"/>
        </w:rPr>
        <w:t xml:space="preserve">, de la sección de </w:t>
      </w:r>
      <w:r w:rsidR="004A0F55">
        <w:rPr>
          <w:rFonts w:ascii="Arial Narrow" w:hAnsi="Arial Narrow" w:cs="Lato"/>
          <w:color w:val="000000"/>
          <w:sz w:val="22"/>
          <w:szCs w:val="22"/>
          <w:lang w:val="es-419"/>
        </w:rPr>
        <w:t>mantenimiento</w:t>
      </w:r>
      <w:r w:rsidR="007E019D">
        <w:rPr>
          <w:rFonts w:ascii="Arial Narrow" w:hAnsi="Arial Narrow" w:cs="Lato"/>
          <w:color w:val="000000"/>
          <w:sz w:val="22"/>
          <w:szCs w:val="22"/>
          <w:lang w:val="es-419"/>
        </w:rPr>
        <w:t>.</w:t>
      </w: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b/>
          <w:sz w:val="10"/>
          <w:szCs w:val="14"/>
          <w:lang w:val="es-419"/>
        </w:rPr>
      </w:pPr>
    </w:p>
    <w:p w:rsidR="005D35D1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lang w:val="es-419"/>
        </w:rPr>
        <w:t>VISTA</w:t>
      </w:r>
      <w:r w:rsidRPr="00681B06">
        <w:rPr>
          <w:rFonts w:ascii="Arial Narrow" w:hAnsi="Arial Narrow" w:cs="Lato"/>
          <w:b/>
          <w:sz w:val="22"/>
          <w:szCs w:val="22"/>
          <w:lang w:val="es-419"/>
        </w:rPr>
        <w:t xml:space="preserve">: </w:t>
      </w:r>
      <w:r w:rsidRPr="00681B06">
        <w:rPr>
          <w:rFonts w:ascii="Arial Narrow" w:hAnsi="Arial Narrow" w:cs="Lato"/>
          <w:sz w:val="22"/>
          <w:szCs w:val="22"/>
          <w:lang w:val="es-419"/>
        </w:rPr>
        <w:t xml:space="preserve">La </w:t>
      </w:r>
      <w:r w:rsidRPr="00701581">
        <w:rPr>
          <w:rFonts w:ascii="Arial Narrow" w:hAnsi="Arial Narrow" w:cs="Lato"/>
          <w:sz w:val="22"/>
          <w:szCs w:val="22"/>
          <w:lang w:val="es-419"/>
        </w:rPr>
        <w:t xml:space="preserve">certificación de </w:t>
      </w:r>
      <w:r w:rsidR="00337556" w:rsidRPr="00701581">
        <w:rPr>
          <w:rFonts w:ascii="Arial Narrow" w:hAnsi="Arial Narrow" w:cs="Lato"/>
          <w:sz w:val="22"/>
          <w:szCs w:val="22"/>
          <w:lang w:val="es-419"/>
        </w:rPr>
        <w:t>ex</w:t>
      </w:r>
      <w:r w:rsidR="00647A69" w:rsidRPr="00701581">
        <w:rPr>
          <w:rFonts w:ascii="Arial Narrow" w:hAnsi="Arial Narrow" w:cs="Lato"/>
          <w:sz w:val="22"/>
          <w:szCs w:val="22"/>
          <w:lang w:val="es-419"/>
        </w:rPr>
        <w:t>istencia</w:t>
      </w:r>
      <w:r w:rsidR="00647A69">
        <w:rPr>
          <w:rFonts w:ascii="Arial Narrow" w:hAnsi="Arial Narrow" w:cs="Lato"/>
          <w:sz w:val="22"/>
          <w:szCs w:val="22"/>
          <w:lang w:val="es-419"/>
        </w:rPr>
        <w:t xml:space="preserve"> de fondos No. </w:t>
      </w:r>
      <w:r w:rsidR="002A1395">
        <w:rPr>
          <w:rFonts w:ascii="Arial Narrow" w:hAnsi="Arial Narrow"/>
          <w:sz w:val="22"/>
          <w:lang w:val="es-419"/>
        </w:rPr>
        <w:t>2022/000089</w:t>
      </w:r>
      <w:r w:rsidR="003F30F8">
        <w:rPr>
          <w:rFonts w:ascii="Arial Narrow" w:hAnsi="Arial Narrow"/>
          <w:sz w:val="22"/>
          <w:lang w:val="es-419"/>
        </w:rPr>
        <w:t xml:space="preserve"> </w:t>
      </w:r>
      <w:r w:rsidR="00647A69">
        <w:rPr>
          <w:rFonts w:ascii="Arial Narrow" w:hAnsi="Arial Narrow" w:cs="Lato"/>
          <w:sz w:val="22"/>
          <w:szCs w:val="22"/>
          <w:lang w:val="es-419"/>
        </w:rPr>
        <w:t xml:space="preserve">d/f </w:t>
      </w:r>
      <w:r w:rsidR="002A1395">
        <w:rPr>
          <w:rFonts w:ascii="Arial Narrow" w:hAnsi="Arial Narrow"/>
          <w:sz w:val="22"/>
          <w:lang w:val="es-419"/>
        </w:rPr>
        <w:t>15</w:t>
      </w:r>
      <w:r w:rsidR="007F0E94">
        <w:rPr>
          <w:rFonts w:ascii="Arial Narrow" w:hAnsi="Arial Narrow"/>
          <w:sz w:val="22"/>
          <w:lang w:val="es-419"/>
        </w:rPr>
        <w:t xml:space="preserve"> d</w:t>
      </w:r>
      <w:r w:rsidR="003F30F8" w:rsidRPr="003849F7">
        <w:rPr>
          <w:rFonts w:ascii="Arial Narrow" w:hAnsi="Arial Narrow"/>
          <w:sz w:val="22"/>
          <w:lang w:val="es-419"/>
        </w:rPr>
        <w:t xml:space="preserve">e </w:t>
      </w:r>
      <w:r w:rsidR="002A1395">
        <w:rPr>
          <w:rFonts w:ascii="Arial Narrow" w:hAnsi="Arial Narrow"/>
          <w:sz w:val="22"/>
          <w:lang w:val="es-419"/>
        </w:rPr>
        <w:t>junio</w:t>
      </w:r>
      <w:r w:rsidR="003F30F8">
        <w:rPr>
          <w:rFonts w:ascii="Arial Narrow" w:hAnsi="Arial Narrow"/>
          <w:sz w:val="22"/>
          <w:lang w:val="es-419"/>
        </w:rPr>
        <w:t xml:space="preserve"> </w:t>
      </w:r>
      <w:r w:rsidR="007F0E94">
        <w:rPr>
          <w:rFonts w:ascii="Arial Narrow" w:hAnsi="Arial Narrow"/>
          <w:sz w:val="22"/>
          <w:lang w:val="es-419"/>
        </w:rPr>
        <w:t>de 2022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, emitida por la Gerencia de Tesorería por un monto de </w:t>
      </w:r>
      <w:r w:rsidR="00650525">
        <w:rPr>
          <w:rFonts w:ascii="Arial Narrow" w:hAnsi="Arial Narrow" w:cs="Lato"/>
          <w:sz w:val="22"/>
          <w:szCs w:val="22"/>
          <w:lang w:val="es-419"/>
        </w:rPr>
        <w:t>RD$288,550.00</w:t>
      </w:r>
      <w:r w:rsidR="003F30F8" w:rsidRPr="003F30F8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141FFF" w:rsidRPr="007D37BC">
        <w:rPr>
          <w:rFonts w:ascii="Arial Narrow" w:hAnsi="Arial Narrow" w:cs="Lato"/>
          <w:sz w:val="22"/>
          <w:szCs w:val="22"/>
          <w:lang w:val="es-419"/>
        </w:rPr>
        <w:t>(</w:t>
      </w:r>
      <w:r w:rsidR="00141FFF">
        <w:rPr>
          <w:rFonts w:ascii="Arial Narrow" w:hAnsi="Arial Narrow" w:cs="Lato"/>
          <w:sz w:val="22"/>
          <w:szCs w:val="22"/>
          <w:lang w:val="es-419"/>
        </w:rPr>
        <w:t>Doscientos ochenta y ocho mil quinientos cincuenta pesos dominicanos con 00</w:t>
      </w:r>
      <w:r w:rsidR="00141FFF" w:rsidRPr="007D37BC">
        <w:rPr>
          <w:rFonts w:ascii="Arial Narrow" w:hAnsi="Arial Narrow" w:cs="Lato"/>
          <w:sz w:val="22"/>
          <w:szCs w:val="22"/>
          <w:lang w:val="es-419"/>
        </w:rPr>
        <w:t>/100</w:t>
      </w:r>
      <w:r w:rsidR="00141FFF">
        <w:rPr>
          <w:rFonts w:ascii="Arial Narrow" w:hAnsi="Arial Narrow" w:cs="Lato"/>
          <w:sz w:val="22"/>
          <w:szCs w:val="22"/>
          <w:lang w:val="es-419"/>
        </w:rPr>
        <w:t xml:space="preserve"> centavos</w:t>
      </w:r>
      <w:r w:rsidR="00141FFF" w:rsidRPr="007D37BC">
        <w:rPr>
          <w:rFonts w:ascii="Arial Narrow" w:hAnsi="Arial Narrow" w:cs="Lato"/>
          <w:sz w:val="22"/>
          <w:szCs w:val="22"/>
          <w:lang w:val="es-419"/>
        </w:rPr>
        <w:t>)</w:t>
      </w:r>
      <w:r w:rsidR="00141FFF">
        <w:rPr>
          <w:rFonts w:ascii="Arial Narrow" w:hAnsi="Arial Narrow" w:cs="Lato"/>
          <w:sz w:val="22"/>
          <w:szCs w:val="22"/>
          <w:lang w:val="es-419"/>
        </w:rPr>
        <w:t>.</w:t>
      </w:r>
    </w:p>
    <w:p w:rsidR="005D35D1" w:rsidRPr="00B04BCF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8"/>
          <w:szCs w:val="8"/>
          <w:lang w:val="es-419"/>
        </w:rPr>
      </w:pPr>
    </w:p>
    <w:p w:rsidR="005D35D1" w:rsidRPr="003849F7" w:rsidRDefault="005D35D1" w:rsidP="005D35D1">
      <w:pPr>
        <w:pStyle w:val="Default"/>
        <w:spacing w:line="276" w:lineRule="auto"/>
        <w:jc w:val="both"/>
        <w:rPr>
          <w:rFonts w:ascii="Arial Narrow" w:hAnsi="Arial Narrow" w:cs="Lato"/>
          <w:sz w:val="22"/>
          <w:szCs w:val="22"/>
          <w:lang w:val="es-419"/>
        </w:rPr>
      </w:pPr>
      <w:r w:rsidRPr="003849F7">
        <w:rPr>
          <w:rFonts w:ascii="Arial Narrow" w:hAnsi="Arial Narrow" w:cs="Lato"/>
          <w:b/>
          <w:sz w:val="22"/>
          <w:szCs w:val="22"/>
          <w:lang w:val="es-419"/>
        </w:rPr>
        <w:t>VISTAS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: Las Ofertas presentadas </w:t>
      </w:r>
      <w:r w:rsidR="00C9027D" w:rsidRPr="003849F7">
        <w:rPr>
          <w:rFonts w:ascii="Arial Narrow" w:hAnsi="Arial Narrow" w:cs="Lato"/>
          <w:sz w:val="22"/>
          <w:szCs w:val="22"/>
          <w:lang w:val="es-419"/>
        </w:rPr>
        <w:t>del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 presente proceso de compra menor de</w:t>
      </w:r>
      <w:r w:rsidR="00CB79F3">
        <w:rPr>
          <w:rFonts w:ascii="Arial Narrow" w:hAnsi="Arial Narrow" w:cs="Lato"/>
          <w:sz w:val="22"/>
          <w:szCs w:val="22"/>
          <w:lang w:val="es-419"/>
        </w:rPr>
        <w:t xml:space="preserve"> refer</w:t>
      </w:r>
      <w:r w:rsidR="00847AE4">
        <w:rPr>
          <w:rFonts w:ascii="Arial Narrow" w:hAnsi="Arial Narrow" w:cs="Lato"/>
          <w:sz w:val="22"/>
          <w:szCs w:val="22"/>
          <w:lang w:val="es-419"/>
        </w:rPr>
        <w:t>encia BAGRICOLA-DAF-CM-2022-0010</w:t>
      </w:r>
      <w:r w:rsidR="004D7B59" w:rsidRPr="003849F7">
        <w:rPr>
          <w:rFonts w:ascii="Arial Narrow" w:hAnsi="Arial Narrow" w:cs="Lato"/>
          <w:sz w:val="22"/>
          <w:szCs w:val="22"/>
          <w:lang w:val="es-419"/>
        </w:rPr>
        <w:t>.</w:t>
      </w:r>
    </w:p>
    <w:p w:rsidR="00ED6A1C" w:rsidRPr="00B04BCF" w:rsidRDefault="00ED6A1C" w:rsidP="00ED6A1C">
      <w:pPr>
        <w:spacing w:line="276" w:lineRule="auto"/>
        <w:rPr>
          <w:rFonts w:asciiTheme="minorHAnsi" w:hAnsiTheme="minorHAnsi" w:cstheme="minorHAnsi"/>
          <w:b/>
          <w:sz w:val="10"/>
          <w:szCs w:val="10"/>
          <w:lang w:val="es-419"/>
        </w:rPr>
      </w:pPr>
    </w:p>
    <w:p w:rsidR="0071118A" w:rsidRDefault="00F1240A" w:rsidP="005D562A">
      <w:pPr>
        <w:spacing w:line="276" w:lineRule="auto"/>
        <w:jc w:val="both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 w:cs="Lato"/>
          <w:sz w:val="22"/>
          <w:lang w:val="es-419"/>
        </w:rPr>
        <w:t xml:space="preserve">Que </w:t>
      </w:r>
      <w:r w:rsidRPr="00F1240A">
        <w:rPr>
          <w:rFonts w:ascii="Arial Narrow" w:hAnsi="Arial Narrow" w:cs="Lato"/>
          <w:b/>
          <w:sz w:val="22"/>
          <w:lang w:val="es-419"/>
        </w:rPr>
        <w:t>Yrene M. Mena</w:t>
      </w:r>
      <w:r w:rsidR="00E14DFC">
        <w:rPr>
          <w:rFonts w:ascii="Arial Narrow" w:hAnsi="Arial Narrow" w:cs="Lato"/>
          <w:sz w:val="22"/>
          <w:lang w:val="es-419"/>
        </w:rPr>
        <w:t>,</w:t>
      </w:r>
      <w:r>
        <w:rPr>
          <w:rFonts w:ascii="Arial Narrow" w:hAnsi="Arial Narrow" w:cs="Lato"/>
          <w:sz w:val="22"/>
          <w:lang w:val="es-419"/>
        </w:rPr>
        <w:t xml:space="preserve"> Gerente de Tesorería,</w:t>
      </w:r>
      <w:r w:rsidR="00E14DFC">
        <w:rPr>
          <w:rFonts w:ascii="Arial Narrow" w:hAnsi="Arial Narrow" w:cs="Lato"/>
          <w:sz w:val="22"/>
          <w:lang w:val="es-419"/>
        </w:rPr>
        <w:t xml:space="preserve"> conforme a las atribuciones que le confiere el </w:t>
      </w:r>
      <w:r w:rsidR="00A0503D" w:rsidRPr="003849F7">
        <w:rPr>
          <w:rFonts w:ascii="Arial Narrow" w:hAnsi="Arial Narrow" w:cs="Lato"/>
          <w:sz w:val="22"/>
          <w:szCs w:val="22"/>
          <w:lang w:val="es-419"/>
        </w:rPr>
        <w:t>Reglamento de Aplicación No. 513-12</w:t>
      </w:r>
      <w:r w:rsidR="00A0503D">
        <w:rPr>
          <w:rFonts w:ascii="Arial Narrow" w:hAnsi="Arial Narrow" w:cs="Lato"/>
          <w:sz w:val="22"/>
          <w:szCs w:val="22"/>
          <w:lang w:val="es-419"/>
        </w:rPr>
        <w:t xml:space="preserve"> de la Ley </w:t>
      </w:r>
      <w:r w:rsidR="00A0503D" w:rsidRPr="003849F7">
        <w:rPr>
          <w:rFonts w:ascii="Arial Narrow" w:hAnsi="Arial Narrow" w:cs="Lato"/>
          <w:sz w:val="22"/>
          <w:szCs w:val="22"/>
          <w:lang w:val="es-419"/>
        </w:rPr>
        <w:t>No.340-06 sobre Compras y Contrataciones</w:t>
      </w:r>
      <w:r w:rsidR="00A0503D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5D562A">
        <w:rPr>
          <w:rFonts w:ascii="Arial Narrow" w:hAnsi="Arial Narrow" w:cs="Lato"/>
          <w:sz w:val="22"/>
          <w:szCs w:val="22"/>
          <w:lang w:val="es-419"/>
        </w:rPr>
        <w:t>en el Articulo No. 51 que establece lo siguiente:</w:t>
      </w:r>
      <w:r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E14DFC" w:rsidRPr="003849F7">
        <w:rPr>
          <w:rFonts w:ascii="Arial Narrow" w:hAnsi="Arial Narrow"/>
          <w:sz w:val="22"/>
          <w:szCs w:val="22"/>
          <w:lang w:val="es-419"/>
        </w:rPr>
        <w:t>“La unidad responsable de la organización, conducción y ejecución del proceso de compras menores, es la Dirección Administrativa-Financiera o su equivalente, de la Entidad Contratante, previa autorización de la máxima autoridad ejecutiva.”</w:t>
      </w:r>
      <w:r w:rsidR="005D562A">
        <w:rPr>
          <w:rFonts w:ascii="Arial Narrow" w:hAnsi="Arial Narrow"/>
          <w:sz w:val="22"/>
          <w:szCs w:val="22"/>
          <w:lang w:val="es-419"/>
        </w:rPr>
        <w:t xml:space="preserve">, decide </w:t>
      </w:r>
      <w:r w:rsidR="00E2543F">
        <w:rPr>
          <w:rFonts w:ascii="Arial Narrow" w:hAnsi="Arial Narrow"/>
          <w:sz w:val="22"/>
          <w:szCs w:val="22"/>
          <w:lang w:val="es-419"/>
        </w:rPr>
        <w:t>adoptar las</w:t>
      </w:r>
      <w:r w:rsidR="005D562A">
        <w:rPr>
          <w:rFonts w:ascii="Arial Narrow" w:hAnsi="Arial Narrow"/>
          <w:sz w:val="22"/>
          <w:szCs w:val="22"/>
          <w:lang w:val="es-419"/>
        </w:rPr>
        <w:t xml:space="preserve"> siguientes resoluciones:</w:t>
      </w:r>
    </w:p>
    <w:p w:rsidR="00FF73F9" w:rsidRPr="003849F7" w:rsidRDefault="00FF73F9" w:rsidP="005D562A">
      <w:pPr>
        <w:spacing w:line="276" w:lineRule="auto"/>
        <w:jc w:val="both"/>
        <w:rPr>
          <w:rFonts w:ascii="Arial Narrow" w:hAnsi="Arial Narrow" w:cs="Lato"/>
          <w:sz w:val="22"/>
          <w:lang w:val="es-419"/>
        </w:rPr>
      </w:pPr>
    </w:p>
    <w:p w:rsidR="00C9027D" w:rsidRPr="003849F7" w:rsidRDefault="00C9027D" w:rsidP="00C9027D">
      <w:pPr>
        <w:jc w:val="center"/>
        <w:rPr>
          <w:rFonts w:ascii="Arial Narrow" w:hAnsi="Arial Narrow"/>
          <w:b/>
          <w:sz w:val="22"/>
          <w:lang w:val="es-419"/>
        </w:rPr>
      </w:pPr>
      <w:r w:rsidRPr="003849F7">
        <w:rPr>
          <w:rFonts w:ascii="Arial Narrow" w:hAnsi="Arial Narrow"/>
          <w:b/>
          <w:sz w:val="22"/>
          <w:u w:val="single"/>
          <w:lang w:val="es-419"/>
        </w:rPr>
        <w:t>RESUELVE</w:t>
      </w:r>
      <w:r w:rsidRPr="003849F7">
        <w:rPr>
          <w:rFonts w:ascii="Arial Narrow" w:hAnsi="Arial Narrow"/>
          <w:b/>
          <w:sz w:val="22"/>
          <w:lang w:val="es-419"/>
        </w:rPr>
        <w:t>:</w:t>
      </w:r>
    </w:p>
    <w:p w:rsidR="00C9027D" w:rsidRPr="003849F7" w:rsidRDefault="00C9027D" w:rsidP="00C9027D">
      <w:pPr>
        <w:rPr>
          <w:rFonts w:ascii="Arial Narrow" w:hAnsi="Arial Narrow"/>
          <w:b/>
          <w:sz w:val="18"/>
          <w:szCs w:val="18"/>
          <w:lang w:val="es-419"/>
        </w:rPr>
      </w:pPr>
    </w:p>
    <w:p w:rsidR="00C9027D" w:rsidRPr="003849F7" w:rsidRDefault="00C9027D" w:rsidP="00FF73F9">
      <w:pPr>
        <w:spacing w:line="276" w:lineRule="auto"/>
        <w:ind w:left="432" w:right="432"/>
        <w:jc w:val="both"/>
        <w:rPr>
          <w:rFonts w:ascii="Arial Narrow" w:hAnsi="Arial Narrow"/>
          <w:color w:val="000000"/>
          <w:sz w:val="22"/>
          <w:szCs w:val="22"/>
          <w:lang w:val="es-419"/>
        </w:rPr>
      </w:pPr>
      <w:r w:rsidRPr="003849F7">
        <w:rPr>
          <w:rFonts w:ascii="Arial Narrow" w:hAnsi="Arial Narrow"/>
          <w:b/>
          <w:sz w:val="22"/>
          <w:szCs w:val="22"/>
          <w:u w:val="single"/>
          <w:lang w:val="es-419"/>
        </w:rPr>
        <w:t>PRIMERO</w:t>
      </w:r>
      <w:r w:rsidRPr="003849F7">
        <w:rPr>
          <w:rFonts w:ascii="Arial Narrow" w:hAnsi="Arial Narrow"/>
          <w:b/>
          <w:sz w:val="22"/>
          <w:szCs w:val="22"/>
          <w:lang w:val="es-419"/>
        </w:rPr>
        <w:t>: APRUEBA</w:t>
      </w:r>
      <w:bookmarkStart w:id="2" w:name="_Hlk66302961"/>
      <w:r w:rsidRPr="003849F7">
        <w:rPr>
          <w:rFonts w:ascii="Arial Narrow" w:hAnsi="Arial Narrow"/>
          <w:sz w:val="22"/>
          <w:szCs w:val="22"/>
          <w:lang w:val="es-419"/>
        </w:rPr>
        <w:t xml:space="preserve"> 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el informe de evaluación de las ofertas técnica y económica, presentado ante la unidad de compras y </w:t>
      </w:r>
      <w:r w:rsidRPr="00252B1A">
        <w:rPr>
          <w:rFonts w:ascii="Arial Narrow" w:hAnsi="Arial Narrow" w:cs="Lato"/>
          <w:sz w:val="22"/>
          <w:szCs w:val="22"/>
          <w:lang w:val="es-419"/>
        </w:rPr>
        <w:t xml:space="preserve">contrataciones en </w:t>
      </w:r>
      <w:r w:rsidR="00647A69" w:rsidRPr="00252B1A">
        <w:rPr>
          <w:rFonts w:ascii="Arial Narrow" w:hAnsi="Arial Narrow" w:cs="Lato"/>
          <w:sz w:val="22"/>
          <w:szCs w:val="22"/>
          <w:lang w:val="es-419"/>
        </w:rPr>
        <w:t xml:space="preserve">fecha </w:t>
      </w:r>
      <w:r w:rsidR="00644A19">
        <w:rPr>
          <w:rFonts w:ascii="Arial Narrow" w:hAnsi="Arial Narrow" w:cs="Lato"/>
          <w:sz w:val="22"/>
          <w:szCs w:val="22"/>
          <w:lang w:val="es-419"/>
        </w:rPr>
        <w:t>24</w:t>
      </w:r>
      <w:r w:rsidR="00A007F1">
        <w:rPr>
          <w:rFonts w:ascii="Arial Narrow" w:hAnsi="Arial Narrow" w:cs="Lato"/>
          <w:sz w:val="22"/>
          <w:szCs w:val="22"/>
          <w:lang w:val="es-419"/>
        </w:rPr>
        <w:t xml:space="preserve"> de junio</w:t>
      </w:r>
      <w:r w:rsidR="00582DA2">
        <w:rPr>
          <w:rFonts w:ascii="Arial Narrow" w:hAnsi="Arial Narrow" w:cs="Lato"/>
          <w:sz w:val="22"/>
          <w:szCs w:val="22"/>
          <w:lang w:val="es-419"/>
        </w:rPr>
        <w:t xml:space="preserve"> del 2022</w:t>
      </w:r>
      <w:r w:rsidR="00337556" w:rsidRPr="003849F7">
        <w:rPr>
          <w:rFonts w:ascii="Arial Narrow" w:hAnsi="Arial Narrow" w:cs="Lato"/>
          <w:sz w:val="22"/>
          <w:szCs w:val="22"/>
          <w:lang w:val="es-419"/>
        </w:rPr>
        <w:t xml:space="preserve"> por la </w:t>
      </w:r>
      <w:bookmarkEnd w:id="2"/>
      <w:r w:rsidR="003C4D51">
        <w:rPr>
          <w:rFonts w:ascii="Arial Narrow" w:hAnsi="Arial Narrow" w:cs="Lato"/>
          <w:sz w:val="22"/>
          <w:szCs w:val="22"/>
          <w:lang w:val="es-419"/>
        </w:rPr>
        <w:t>sección</w:t>
      </w:r>
      <w:r w:rsidR="003F6FE4">
        <w:rPr>
          <w:rFonts w:ascii="Arial Narrow" w:hAnsi="Arial Narrow" w:cs="Lato"/>
          <w:sz w:val="22"/>
          <w:szCs w:val="22"/>
          <w:lang w:val="es-419"/>
        </w:rPr>
        <w:t xml:space="preserve"> de </w:t>
      </w:r>
      <w:r w:rsidR="00541613">
        <w:rPr>
          <w:rFonts w:ascii="Arial Narrow" w:hAnsi="Arial Narrow" w:cs="Lato"/>
          <w:sz w:val="22"/>
          <w:szCs w:val="22"/>
          <w:lang w:val="es-419"/>
        </w:rPr>
        <w:t>mantenimiento</w:t>
      </w:r>
      <w:r w:rsidR="003C4D51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681B06" w:rsidRPr="00681B06">
        <w:rPr>
          <w:rFonts w:ascii="Arial Narrow" w:hAnsi="Arial Narrow" w:cs="Lato"/>
          <w:sz w:val="22"/>
          <w:szCs w:val="22"/>
          <w:lang w:val="es-419"/>
        </w:rPr>
        <w:t xml:space="preserve">en el marco del presente procedimiento por compra menor </w:t>
      </w:r>
      <w:r w:rsidR="003C4D51">
        <w:rPr>
          <w:rFonts w:ascii="Arial Narrow" w:hAnsi="Arial Narrow" w:cs="Lato"/>
          <w:sz w:val="22"/>
          <w:szCs w:val="22"/>
          <w:lang w:val="es-419"/>
        </w:rPr>
        <w:t xml:space="preserve">(Ref. </w:t>
      </w:r>
      <w:r w:rsidR="00007DAF">
        <w:rPr>
          <w:rFonts w:ascii="Arial Narrow" w:hAnsi="Arial Narrow" w:cs="Lato"/>
          <w:sz w:val="22"/>
          <w:szCs w:val="22"/>
          <w:lang w:val="es-419"/>
        </w:rPr>
        <w:t>BAGRICOLA-DAF-CM</w:t>
      </w:r>
      <w:r w:rsidR="00541613">
        <w:rPr>
          <w:rFonts w:ascii="Arial Narrow" w:hAnsi="Arial Narrow" w:cs="Lato"/>
          <w:sz w:val="22"/>
          <w:szCs w:val="22"/>
          <w:lang w:val="es-419"/>
        </w:rPr>
        <w:t>-2022-0010</w:t>
      </w:r>
      <w:r w:rsidR="00681B06" w:rsidRPr="00681B06">
        <w:rPr>
          <w:rFonts w:ascii="Arial Narrow" w:hAnsi="Arial Narrow" w:cs="Lato"/>
          <w:sz w:val="22"/>
          <w:szCs w:val="22"/>
          <w:lang w:val="es-419"/>
        </w:rPr>
        <w:t>)</w:t>
      </w:r>
      <w:r w:rsidRPr="003849F7">
        <w:rPr>
          <w:rFonts w:ascii="Arial Narrow" w:hAnsi="Arial Narrow" w:cs="Lato"/>
          <w:sz w:val="22"/>
          <w:szCs w:val="22"/>
          <w:lang w:val="es-419"/>
        </w:rPr>
        <w:t>,</w:t>
      </w:r>
      <w:r w:rsidRPr="003849F7">
        <w:rPr>
          <w:rFonts w:ascii="Arial Narrow" w:hAnsi="Arial Narrow" w:cs="Lato"/>
          <w:i/>
          <w:sz w:val="22"/>
          <w:szCs w:val="22"/>
          <w:lang w:val="es-419"/>
        </w:rPr>
        <w:t xml:space="preserve"> </w:t>
      </w:r>
      <w:r w:rsidRPr="003849F7">
        <w:rPr>
          <w:rFonts w:ascii="Arial Narrow" w:hAnsi="Arial Narrow"/>
          <w:color w:val="000000"/>
          <w:sz w:val="22"/>
          <w:szCs w:val="22"/>
          <w:lang w:val="es-419"/>
        </w:rPr>
        <w:t>este informe de evaluación forma parte integral del presente acto administrativo.</w:t>
      </w:r>
    </w:p>
    <w:p w:rsidR="00C9027D" w:rsidRPr="003849F7" w:rsidRDefault="00C9027D" w:rsidP="00FF73F9">
      <w:pPr>
        <w:ind w:left="432" w:right="432"/>
        <w:jc w:val="both"/>
        <w:rPr>
          <w:rFonts w:ascii="Arial Narrow" w:hAnsi="Arial Narrow"/>
          <w:color w:val="000000"/>
          <w:sz w:val="6"/>
          <w:szCs w:val="16"/>
          <w:lang w:val="es-419"/>
        </w:rPr>
      </w:pPr>
    </w:p>
    <w:p w:rsidR="00C9027D" w:rsidRPr="003849F7" w:rsidRDefault="00C9027D" w:rsidP="00FF73F9">
      <w:pPr>
        <w:ind w:left="432" w:right="432"/>
        <w:jc w:val="both"/>
        <w:rPr>
          <w:rFonts w:ascii="Arial Narrow" w:hAnsi="Arial Narrow"/>
          <w:sz w:val="10"/>
          <w:szCs w:val="18"/>
          <w:lang w:val="es-419"/>
        </w:rPr>
      </w:pPr>
    </w:p>
    <w:p w:rsidR="00C9027D" w:rsidRDefault="00C9027D" w:rsidP="00FF73F9">
      <w:pPr>
        <w:spacing w:line="276" w:lineRule="auto"/>
        <w:ind w:left="432" w:right="432"/>
        <w:jc w:val="both"/>
        <w:rPr>
          <w:rFonts w:ascii="Arial Narrow" w:hAnsi="Arial Narrow"/>
          <w:sz w:val="22"/>
          <w:szCs w:val="22"/>
          <w:lang w:val="es-419"/>
        </w:rPr>
      </w:pPr>
      <w:r w:rsidRPr="003849F7">
        <w:rPr>
          <w:rFonts w:ascii="Arial Narrow" w:hAnsi="Arial Narrow"/>
          <w:b/>
          <w:bCs/>
          <w:sz w:val="22"/>
          <w:szCs w:val="22"/>
          <w:u w:val="single"/>
          <w:lang w:val="es-419"/>
        </w:rPr>
        <w:t>SEGUNDO</w:t>
      </w:r>
      <w:r w:rsidRPr="003849F7">
        <w:rPr>
          <w:rFonts w:ascii="Arial Narrow" w:hAnsi="Arial Narrow"/>
          <w:b/>
          <w:bCs/>
          <w:sz w:val="22"/>
          <w:szCs w:val="22"/>
          <w:lang w:val="es-419"/>
        </w:rPr>
        <w:t xml:space="preserve">: ADJUDICA </w:t>
      </w:r>
      <w:r w:rsidRPr="003849F7">
        <w:rPr>
          <w:rFonts w:ascii="Arial Narrow" w:hAnsi="Arial Narrow"/>
          <w:sz w:val="22"/>
          <w:szCs w:val="22"/>
          <w:lang w:val="es-419"/>
        </w:rPr>
        <w:t xml:space="preserve">la propuesta del oferente </w:t>
      </w:r>
      <w:r w:rsidR="00CB0523">
        <w:rPr>
          <w:rFonts w:ascii="Arial Narrow" w:hAnsi="Arial Narrow"/>
          <w:b/>
          <w:caps/>
          <w:color w:val="auto"/>
          <w:sz w:val="22"/>
          <w:szCs w:val="22"/>
          <w:lang w:val="es-419"/>
        </w:rPr>
        <w:t>RQD, SRL</w:t>
      </w:r>
      <w:r w:rsidR="00573A1B">
        <w:rPr>
          <w:rFonts w:ascii="Arial Narrow" w:hAnsi="Arial Narrow"/>
          <w:b/>
          <w:caps/>
          <w:color w:val="auto"/>
          <w:sz w:val="22"/>
          <w:szCs w:val="22"/>
          <w:lang w:val="es-ES"/>
        </w:rPr>
        <w:t>,</w:t>
      </w:r>
      <w:r w:rsidR="00CB0523">
        <w:rPr>
          <w:rFonts w:ascii="Arial Narrow" w:hAnsi="Arial Narrow" w:cs="Lato"/>
          <w:sz w:val="22"/>
          <w:szCs w:val="22"/>
          <w:lang w:val="es-419"/>
        </w:rPr>
        <w:t xml:space="preserve"> (RNC #130-18714-2</w:t>
      </w:r>
      <w:r w:rsidR="00681B06" w:rsidRPr="00EC221E">
        <w:rPr>
          <w:rFonts w:ascii="Arial Narrow" w:hAnsi="Arial Narrow" w:cs="Lato"/>
          <w:sz w:val="22"/>
          <w:szCs w:val="22"/>
          <w:lang w:val="es-419"/>
        </w:rPr>
        <w:t>)</w:t>
      </w:r>
      <w:r w:rsidR="00681B06" w:rsidRPr="003849F7">
        <w:rPr>
          <w:rFonts w:ascii="Arial Narrow" w:hAnsi="Arial Narrow" w:cs="Lato"/>
          <w:sz w:val="22"/>
          <w:szCs w:val="22"/>
          <w:lang w:val="es-419"/>
        </w:rPr>
        <w:t xml:space="preserve"> con una oferta económica de </w:t>
      </w:r>
      <w:r w:rsidR="00CB0523">
        <w:rPr>
          <w:rFonts w:ascii="Arial Narrow" w:hAnsi="Arial Narrow" w:cs="Lato"/>
          <w:b/>
          <w:sz w:val="22"/>
          <w:szCs w:val="22"/>
          <w:lang w:val="es-419"/>
        </w:rPr>
        <w:t>RD$242,163.97</w:t>
      </w:r>
      <w:r w:rsidR="00681B06" w:rsidRPr="00412E59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681B06" w:rsidRPr="00412E59">
        <w:rPr>
          <w:rFonts w:ascii="Arial Narrow" w:hAnsi="Arial Narrow" w:cs="Lato"/>
          <w:sz w:val="22"/>
          <w:szCs w:val="22"/>
          <w:lang w:val="es-419"/>
        </w:rPr>
        <w:t>(</w:t>
      </w:r>
      <w:r w:rsidR="00305E5D">
        <w:rPr>
          <w:rFonts w:ascii="Arial Narrow" w:hAnsi="Arial Narrow" w:cs="Lato"/>
          <w:sz w:val="22"/>
          <w:szCs w:val="22"/>
          <w:lang w:val="es-419"/>
        </w:rPr>
        <w:t>ciento noventa y tres mil ochocientos setenta y dos</w:t>
      </w:r>
      <w:r w:rsidR="00681B06" w:rsidRPr="00412E59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360C58">
        <w:rPr>
          <w:rFonts w:ascii="Arial Narrow" w:hAnsi="Arial Narrow" w:cs="Lato"/>
          <w:sz w:val="22"/>
          <w:szCs w:val="22"/>
          <w:lang w:val="es-419"/>
        </w:rPr>
        <w:t>pesos con 97</w:t>
      </w:r>
      <w:r w:rsidR="00681B06" w:rsidRPr="00412E59">
        <w:rPr>
          <w:rFonts w:ascii="Arial Narrow" w:hAnsi="Arial Narrow" w:cs="Lato"/>
          <w:sz w:val="22"/>
          <w:szCs w:val="22"/>
          <w:lang w:val="es-419"/>
        </w:rPr>
        <w:t>/100)</w:t>
      </w:r>
      <w:r w:rsidR="00681B06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Pr="003849F7">
        <w:rPr>
          <w:rFonts w:ascii="Arial Narrow" w:hAnsi="Arial Narrow" w:cs="Calibri"/>
          <w:color w:val="000000"/>
          <w:sz w:val="22"/>
          <w:szCs w:val="22"/>
          <w:lang w:val="es-419"/>
        </w:rPr>
        <w:t xml:space="preserve">para la </w:t>
      </w:r>
      <w:r w:rsidR="00CB0523" w:rsidRPr="00391243">
        <w:rPr>
          <w:rFonts w:ascii="Arial Narrow" w:hAnsi="Arial Narrow" w:cs="Lato"/>
          <w:caps/>
          <w:sz w:val="20"/>
          <w:szCs w:val="22"/>
          <w:u w:val="single"/>
          <w:lang w:val="es-419"/>
        </w:rPr>
        <w:t xml:space="preserve">ADQUISICIÓN </w:t>
      </w:r>
      <w:r w:rsidR="00CB0523">
        <w:rPr>
          <w:rFonts w:ascii="Arial Narrow" w:hAnsi="Arial Narrow" w:cs="Lato"/>
          <w:caps/>
          <w:sz w:val="20"/>
          <w:szCs w:val="22"/>
          <w:u w:val="single"/>
          <w:lang w:val="es-419"/>
        </w:rPr>
        <w:t>de papel toalla, higenico y otros materiales de limpieza</w:t>
      </w:r>
      <w:r w:rsidR="00D84004">
        <w:rPr>
          <w:rFonts w:ascii="Arial Narrow" w:hAnsi="Arial Narrow" w:cs="Lato"/>
          <w:caps/>
          <w:sz w:val="20"/>
          <w:szCs w:val="22"/>
          <w:u w:val="single"/>
          <w:lang w:val="es-419"/>
        </w:rPr>
        <w:t>.</w:t>
      </w:r>
      <w:r w:rsidR="00D84004" w:rsidRPr="003849F7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="00681B06" w:rsidRPr="003849F7">
        <w:rPr>
          <w:rFonts w:ascii="Arial Narrow" w:hAnsi="Arial Narrow" w:cs="Lato"/>
          <w:sz w:val="22"/>
          <w:szCs w:val="22"/>
          <w:lang w:val="es-419"/>
        </w:rPr>
        <w:t>(Ref.</w:t>
      </w:r>
      <w:r w:rsidR="00681B06" w:rsidRPr="003849F7">
        <w:rPr>
          <w:rFonts w:ascii="Arial Narrow" w:hAnsi="Arial Narrow" w:cs="Lato"/>
          <w:b/>
          <w:sz w:val="22"/>
          <w:szCs w:val="22"/>
          <w:lang w:val="es-419"/>
        </w:rPr>
        <w:t xml:space="preserve"> </w:t>
      </w:r>
      <w:r w:rsidR="00CB0523">
        <w:rPr>
          <w:rFonts w:ascii="Arial Narrow" w:hAnsi="Arial Narrow" w:cs="Lato"/>
          <w:sz w:val="22"/>
          <w:szCs w:val="22"/>
          <w:lang w:val="es-419"/>
        </w:rPr>
        <w:t>BAGRICOLA-DAF-CM-2022-0010</w:t>
      </w:r>
      <w:r w:rsidR="00681B06" w:rsidRPr="003849F7">
        <w:rPr>
          <w:rFonts w:ascii="Arial Narrow" w:hAnsi="Arial Narrow" w:cs="Lato"/>
          <w:sz w:val="22"/>
          <w:szCs w:val="22"/>
          <w:lang w:val="es-419"/>
        </w:rPr>
        <w:t>)</w:t>
      </w:r>
      <w:r w:rsidRPr="003849F7">
        <w:rPr>
          <w:rFonts w:ascii="Arial Narrow" w:hAnsi="Arial Narrow"/>
          <w:sz w:val="22"/>
          <w:szCs w:val="22"/>
          <w:lang w:val="es-419"/>
        </w:rPr>
        <w:t>.</w:t>
      </w:r>
      <w:r w:rsidR="00681B06">
        <w:rPr>
          <w:rFonts w:ascii="Arial Narrow" w:hAnsi="Arial Narrow"/>
          <w:sz w:val="22"/>
          <w:szCs w:val="22"/>
          <w:lang w:val="es-419"/>
        </w:rPr>
        <w:t xml:space="preserve"> </w:t>
      </w:r>
    </w:p>
    <w:p w:rsidR="00681B06" w:rsidRDefault="00681B06" w:rsidP="00FF73F9">
      <w:pPr>
        <w:spacing w:line="276" w:lineRule="auto"/>
        <w:ind w:left="432" w:right="432"/>
        <w:jc w:val="both"/>
        <w:rPr>
          <w:rFonts w:ascii="Arial Narrow" w:hAnsi="Arial Narrow"/>
          <w:sz w:val="22"/>
          <w:szCs w:val="22"/>
          <w:lang w:val="es-419"/>
        </w:rPr>
      </w:pPr>
    </w:p>
    <w:p w:rsidR="00C9027D" w:rsidRPr="003849F7" w:rsidRDefault="00681B06" w:rsidP="00FF73F9">
      <w:pPr>
        <w:spacing w:line="276" w:lineRule="auto"/>
        <w:ind w:left="432" w:right="432"/>
        <w:jc w:val="both"/>
        <w:rPr>
          <w:rFonts w:ascii="Arial Narrow" w:hAnsi="Arial Narrow" w:cs="Lato"/>
          <w:sz w:val="22"/>
          <w:szCs w:val="22"/>
          <w:lang w:val="es-419"/>
        </w:rPr>
      </w:pPr>
      <w:r>
        <w:rPr>
          <w:rFonts w:ascii="Arial Narrow" w:hAnsi="Arial Narrow"/>
          <w:b/>
          <w:sz w:val="22"/>
          <w:u w:val="single"/>
          <w:lang w:val="es-419"/>
        </w:rPr>
        <w:t>TERCERO</w:t>
      </w:r>
      <w:r w:rsidR="00C9027D" w:rsidRPr="003849F7">
        <w:rPr>
          <w:rFonts w:ascii="Arial Narrow" w:hAnsi="Arial Narrow"/>
          <w:b/>
          <w:sz w:val="22"/>
          <w:u w:val="single"/>
          <w:lang w:val="es-419"/>
        </w:rPr>
        <w:t>:</w:t>
      </w:r>
      <w:r w:rsidR="00C9027D" w:rsidRPr="003849F7">
        <w:rPr>
          <w:rFonts w:ascii="Arial Narrow" w:hAnsi="Arial Narrow" w:cs="Lato"/>
          <w:sz w:val="22"/>
          <w:lang w:val="es-419"/>
        </w:rPr>
        <w:t xml:space="preserve"> </w:t>
      </w:r>
      <w:r w:rsidR="00C9027D" w:rsidRPr="003849F7">
        <w:rPr>
          <w:rFonts w:ascii="Arial Narrow" w:hAnsi="Arial Narrow" w:cs="Lato"/>
          <w:b/>
          <w:caps/>
          <w:sz w:val="22"/>
          <w:szCs w:val="23"/>
          <w:lang w:val="es-419"/>
        </w:rPr>
        <w:t>asigna</w:t>
      </w:r>
      <w:r w:rsidR="00C9027D" w:rsidRPr="003849F7">
        <w:rPr>
          <w:rFonts w:ascii="Arial Narrow" w:hAnsi="Arial Narrow" w:cs="Lato"/>
          <w:lang w:val="es-419"/>
        </w:rPr>
        <w:t xml:space="preserve"> </w:t>
      </w:r>
      <w:r w:rsidR="009B79E9" w:rsidRPr="003849F7">
        <w:rPr>
          <w:rFonts w:ascii="Arial Narrow" w:hAnsi="Arial Narrow" w:cs="Lato"/>
          <w:sz w:val="22"/>
          <w:lang w:val="es-419"/>
        </w:rPr>
        <w:t xml:space="preserve">a la </w:t>
      </w:r>
      <w:r w:rsidR="006C61D2">
        <w:rPr>
          <w:rFonts w:ascii="Arial Narrow" w:hAnsi="Arial Narrow" w:cs="Lato"/>
          <w:sz w:val="22"/>
          <w:lang w:val="es-419"/>
        </w:rPr>
        <w:t xml:space="preserve">sección de </w:t>
      </w:r>
      <w:r w:rsidR="003174AA">
        <w:rPr>
          <w:rFonts w:ascii="Arial Narrow" w:hAnsi="Arial Narrow" w:cs="Lato"/>
          <w:sz w:val="22"/>
          <w:lang w:val="es-419"/>
        </w:rPr>
        <w:t>Almacén</w:t>
      </w:r>
      <w:r w:rsidR="00C9027D" w:rsidRPr="003849F7">
        <w:rPr>
          <w:rFonts w:ascii="Arial Narrow" w:hAnsi="Arial Narrow" w:cs="Lato"/>
          <w:sz w:val="22"/>
          <w:lang w:val="es-419"/>
        </w:rPr>
        <w:t xml:space="preserve"> responsabilidad del recibimiento conforme de </w:t>
      </w:r>
      <w:r w:rsidR="00C9027D" w:rsidRPr="003849F7">
        <w:rPr>
          <w:rFonts w:ascii="Arial Narrow" w:hAnsi="Arial Narrow" w:cs="Arial"/>
          <w:sz w:val="22"/>
          <w:szCs w:val="22"/>
          <w:lang w:val="es-419"/>
        </w:rPr>
        <w:t>los bienes licitados en el proceso de referencia</w:t>
      </w:r>
      <w:r w:rsidR="00CE47D8">
        <w:rPr>
          <w:rFonts w:ascii="Arial Narrow" w:hAnsi="Arial Narrow" w:cs="Lato"/>
          <w:sz w:val="22"/>
          <w:szCs w:val="22"/>
          <w:lang w:val="es-419"/>
        </w:rPr>
        <w:t xml:space="preserve"> BAGRICOLA-DAF-CM-2022-0010</w:t>
      </w:r>
      <w:r w:rsidR="001C44CF">
        <w:rPr>
          <w:rFonts w:ascii="Arial Narrow" w:hAnsi="Arial Narrow" w:cs="Lato"/>
          <w:sz w:val="22"/>
          <w:szCs w:val="22"/>
          <w:lang w:val="es-419"/>
        </w:rPr>
        <w:t>.</w:t>
      </w:r>
    </w:p>
    <w:p w:rsidR="00FB0A42" w:rsidRPr="003849F7" w:rsidRDefault="00FB0A42" w:rsidP="00FF73F9">
      <w:pPr>
        <w:ind w:left="432" w:right="432"/>
        <w:jc w:val="both"/>
        <w:rPr>
          <w:rFonts w:ascii="Arial Narrow" w:hAnsi="Arial Narrow" w:cs="Lato"/>
          <w:i/>
          <w:sz w:val="16"/>
          <w:szCs w:val="22"/>
          <w:lang w:val="es-419"/>
        </w:rPr>
      </w:pPr>
    </w:p>
    <w:p w:rsidR="00C9027D" w:rsidRPr="003849F7" w:rsidRDefault="00C9027D" w:rsidP="00FF73F9">
      <w:pPr>
        <w:pStyle w:val="Default"/>
        <w:spacing w:line="276" w:lineRule="auto"/>
        <w:ind w:left="432" w:right="432"/>
        <w:jc w:val="both"/>
        <w:rPr>
          <w:rFonts w:ascii="Arial Narrow" w:hAnsi="Arial Narrow"/>
          <w:bCs/>
          <w:sz w:val="22"/>
          <w:szCs w:val="22"/>
          <w:lang w:val="es-419"/>
        </w:rPr>
      </w:pPr>
      <w:r w:rsidRPr="003849F7">
        <w:rPr>
          <w:rFonts w:ascii="Arial Narrow" w:hAnsi="Arial Narrow"/>
          <w:b/>
          <w:sz w:val="22"/>
          <w:szCs w:val="22"/>
          <w:u w:val="single"/>
          <w:lang w:val="es-419"/>
        </w:rPr>
        <w:t>CUARTO</w:t>
      </w:r>
      <w:r w:rsidRPr="003849F7">
        <w:rPr>
          <w:rFonts w:ascii="Arial Narrow" w:hAnsi="Arial Narrow"/>
          <w:b/>
          <w:sz w:val="22"/>
          <w:szCs w:val="22"/>
          <w:lang w:val="es-419"/>
        </w:rPr>
        <w:t xml:space="preserve">: ORDENA </w:t>
      </w:r>
      <w:r w:rsidRPr="003849F7">
        <w:rPr>
          <w:rFonts w:ascii="Arial Narrow" w:hAnsi="Arial Narrow"/>
          <w:bCs/>
          <w:sz w:val="22"/>
          <w:szCs w:val="22"/>
          <w:lang w:val="es-419"/>
        </w:rPr>
        <w:t>a la unidad operativa de compras y contrataciones notificar los resultados finales de e</w:t>
      </w:r>
      <w:r w:rsidR="009B79E9" w:rsidRPr="003849F7">
        <w:rPr>
          <w:rFonts w:ascii="Arial Narrow" w:hAnsi="Arial Narrow"/>
          <w:bCs/>
          <w:sz w:val="22"/>
          <w:szCs w:val="22"/>
          <w:lang w:val="es-419"/>
        </w:rPr>
        <w:t>ste procedimiento de compra menor</w:t>
      </w:r>
      <w:r w:rsidRPr="003849F7">
        <w:rPr>
          <w:rFonts w:ascii="Arial Narrow" w:hAnsi="Arial Narrow"/>
          <w:bCs/>
          <w:sz w:val="22"/>
          <w:szCs w:val="22"/>
          <w:lang w:val="es-419"/>
        </w:rPr>
        <w:t xml:space="preserve"> de referencia </w:t>
      </w:r>
      <w:r w:rsidRPr="003849F7">
        <w:rPr>
          <w:rFonts w:ascii="Arial Narrow" w:hAnsi="Arial Narrow"/>
          <w:sz w:val="22"/>
          <w:szCs w:val="22"/>
          <w:lang w:val="es-419"/>
        </w:rPr>
        <w:t>BAGRICOLA-</w:t>
      </w:r>
      <w:r w:rsidR="00FD53EC">
        <w:rPr>
          <w:rFonts w:ascii="Arial Narrow" w:hAnsi="Arial Narrow" w:cs="Lato"/>
          <w:sz w:val="22"/>
          <w:szCs w:val="22"/>
          <w:lang w:val="es-419"/>
        </w:rPr>
        <w:t xml:space="preserve"> DAF-CM-2022-0010</w:t>
      </w:r>
      <w:r w:rsidRPr="003849F7">
        <w:rPr>
          <w:rFonts w:ascii="Arial Narrow" w:hAnsi="Arial Narrow" w:cs="Lato"/>
          <w:sz w:val="22"/>
          <w:szCs w:val="22"/>
          <w:lang w:val="es-419"/>
        </w:rPr>
        <w:t xml:space="preserve"> </w:t>
      </w:r>
      <w:r w:rsidRPr="003849F7">
        <w:rPr>
          <w:rFonts w:ascii="Arial Narrow" w:hAnsi="Arial Narrow"/>
          <w:sz w:val="22"/>
          <w:szCs w:val="22"/>
          <w:lang w:val="es-419"/>
        </w:rPr>
        <w:t>a las partes interesadas.</w:t>
      </w:r>
    </w:p>
    <w:p w:rsidR="00C9027D" w:rsidRPr="003849F7" w:rsidRDefault="00C9027D" w:rsidP="00FF73F9">
      <w:pPr>
        <w:ind w:left="432" w:right="432"/>
        <w:jc w:val="both"/>
        <w:rPr>
          <w:rFonts w:ascii="Arial Narrow" w:hAnsi="Arial Narrow"/>
          <w:b/>
          <w:sz w:val="16"/>
          <w:szCs w:val="22"/>
          <w:lang w:val="es-419"/>
        </w:rPr>
      </w:pPr>
    </w:p>
    <w:p w:rsidR="00C9027D" w:rsidRPr="003849F7" w:rsidRDefault="00C9027D" w:rsidP="00FF73F9">
      <w:pPr>
        <w:ind w:left="432" w:right="432"/>
        <w:jc w:val="both"/>
        <w:rPr>
          <w:rFonts w:ascii="Arial Narrow" w:hAnsi="Arial Narrow"/>
          <w:b/>
          <w:sz w:val="22"/>
          <w:szCs w:val="22"/>
          <w:lang w:val="es-419"/>
        </w:rPr>
      </w:pPr>
      <w:r w:rsidRPr="003849F7">
        <w:rPr>
          <w:rFonts w:ascii="Arial Narrow" w:hAnsi="Arial Narrow"/>
          <w:b/>
          <w:sz w:val="22"/>
          <w:szCs w:val="22"/>
          <w:u w:val="single"/>
          <w:lang w:val="es-419"/>
        </w:rPr>
        <w:t>QUINTO</w:t>
      </w:r>
      <w:r w:rsidRPr="003849F7">
        <w:rPr>
          <w:rFonts w:ascii="Arial Narrow" w:hAnsi="Arial Narrow"/>
          <w:b/>
          <w:sz w:val="22"/>
          <w:szCs w:val="22"/>
          <w:lang w:val="es-419"/>
        </w:rPr>
        <w:t xml:space="preserve">: ORDENA </w:t>
      </w:r>
      <w:r w:rsidRPr="003849F7">
        <w:rPr>
          <w:rFonts w:ascii="Arial Narrow" w:hAnsi="Arial Narrow"/>
          <w:bCs/>
          <w:sz w:val="22"/>
          <w:szCs w:val="22"/>
          <w:lang w:val="es-419"/>
        </w:rPr>
        <w:t xml:space="preserve">a la unidad operativa de compras y contrataciones a realizar la publicación del presente acto en los siguientes portales web del Banco </w:t>
      </w:r>
      <w:hyperlink r:id="rId15" w:history="1">
        <w:r w:rsidRPr="003849F7">
          <w:rPr>
            <w:rStyle w:val="Hipervnculo"/>
            <w:rFonts w:ascii="Arial Narrow" w:hAnsi="Arial Narrow"/>
            <w:bCs/>
            <w:sz w:val="22"/>
            <w:szCs w:val="22"/>
            <w:lang w:val="es-419"/>
          </w:rPr>
          <w:t>www.bagricola.gob.do</w:t>
        </w:r>
      </w:hyperlink>
      <w:r w:rsidRPr="003849F7">
        <w:rPr>
          <w:rFonts w:ascii="Arial Narrow" w:hAnsi="Arial Narrow"/>
          <w:bCs/>
          <w:sz w:val="22"/>
          <w:szCs w:val="22"/>
          <w:lang w:val="es-419"/>
        </w:rPr>
        <w:t xml:space="preserve"> y de la DGCP </w:t>
      </w:r>
      <w:hyperlink r:id="rId16" w:history="1">
        <w:r w:rsidRPr="003849F7">
          <w:rPr>
            <w:rStyle w:val="Hipervnculo"/>
            <w:rFonts w:ascii="Arial Narrow" w:hAnsi="Arial Narrow"/>
            <w:bCs/>
            <w:sz w:val="22"/>
            <w:szCs w:val="22"/>
            <w:lang w:val="es-419"/>
          </w:rPr>
          <w:t>www.dgcp.gob.do</w:t>
        </w:r>
      </w:hyperlink>
      <w:r w:rsidRPr="003849F7">
        <w:rPr>
          <w:rFonts w:ascii="Arial Narrow" w:hAnsi="Arial Narrow"/>
          <w:bCs/>
          <w:sz w:val="22"/>
          <w:szCs w:val="22"/>
          <w:lang w:val="es-419"/>
        </w:rPr>
        <w:t>.</w:t>
      </w:r>
    </w:p>
    <w:p w:rsidR="00C9027D" w:rsidRPr="003849F7" w:rsidRDefault="00C9027D" w:rsidP="00C9027D">
      <w:pPr>
        <w:jc w:val="both"/>
        <w:rPr>
          <w:rFonts w:ascii="Arial Narrow" w:hAnsi="Arial Narrow"/>
          <w:b/>
          <w:sz w:val="22"/>
          <w:szCs w:val="22"/>
          <w:lang w:val="es-419"/>
        </w:rPr>
      </w:pPr>
    </w:p>
    <w:p w:rsidR="00C9027D" w:rsidRDefault="00C9027D" w:rsidP="00FB0A42">
      <w:pPr>
        <w:spacing w:line="276" w:lineRule="auto"/>
        <w:jc w:val="both"/>
        <w:rPr>
          <w:rFonts w:ascii="Arial Narrow" w:hAnsi="Arial Narrow"/>
          <w:sz w:val="22"/>
          <w:szCs w:val="22"/>
          <w:lang w:val="es-419"/>
        </w:rPr>
      </w:pPr>
      <w:r w:rsidRPr="003849F7">
        <w:rPr>
          <w:rFonts w:ascii="Arial Narrow" w:hAnsi="Arial Narrow"/>
          <w:sz w:val="22"/>
          <w:szCs w:val="22"/>
          <w:lang w:val="es-419"/>
        </w:rPr>
        <w:lastRenderedPageBreak/>
        <w:t>Concluida esta resolución, se dio por terminada la sesión, en fe de la cual se levanta la presente acta que firman todos los presentes. En Santo Domingo de</w:t>
      </w:r>
      <w:r w:rsidR="00F77B4B">
        <w:rPr>
          <w:rFonts w:ascii="Arial Narrow" w:hAnsi="Arial Narrow"/>
          <w:sz w:val="22"/>
          <w:szCs w:val="22"/>
          <w:lang w:val="es-419"/>
        </w:rPr>
        <w:t xml:space="preserve"> Guzmán, Distrito Nacional, Repú</w:t>
      </w:r>
      <w:r w:rsidRPr="003849F7">
        <w:rPr>
          <w:rFonts w:ascii="Arial Narrow" w:hAnsi="Arial Narrow"/>
          <w:sz w:val="22"/>
          <w:szCs w:val="22"/>
          <w:lang w:val="es-419"/>
        </w:rPr>
        <w:t xml:space="preserve">blica Dominicana a </w:t>
      </w:r>
      <w:r w:rsidRPr="001047C5">
        <w:rPr>
          <w:rFonts w:ascii="Arial Narrow" w:hAnsi="Arial Narrow"/>
          <w:sz w:val="22"/>
          <w:szCs w:val="22"/>
          <w:lang w:val="es-419"/>
        </w:rPr>
        <w:t xml:space="preserve">las </w:t>
      </w:r>
      <w:r w:rsidR="00256FF2" w:rsidRPr="001047C5">
        <w:rPr>
          <w:rFonts w:ascii="Arial Narrow" w:hAnsi="Arial Narrow"/>
          <w:sz w:val="22"/>
          <w:szCs w:val="22"/>
          <w:lang w:val="es-419"/>
        </w:rPr>
        <w:t>2</w:t>
      </w:r>
      <w:r w:rsidR="00DF40B1" w:rsidRPr="001047C5">
        <w:rPr>
          <w:rFonts w:ascii="Arial Narrow" w:hAnsi="Arial Narrow"/>
          <w:sz w:val="22"/>
          <w:szCs w:val="22"/>
          <w:lang w:val="es-419"/>
        </w:rPr>
        <w:t>:40</w:t>
      </w:r>
      <w:r w:rsidRPr="001047C5">
        <w:rPr>
          <w:rFonts w:ascii="Arial Narrow" w:hAnsi="Arial Narrow"/>
          <w:sz w:val="22"/>
          <w:szCs w:val="22"/>
          <w:lang w:val="es-419"/>
        </w:rPr>
        <w:t xml:space="preserve"> </w:t>
      </w:r>
      <w:r w:rsidR="00256FF2" w:rsidRPr="001047C5">
        <w:rPr>
          <w:rFonts w:ascii="Arial Narrow" w:hAnsi="Arial Narrow"/>
          <w:sz w:val="22"/>
          <w:szCs w:val="22"/>
          <w:lang w:val="es-419"/>
        </w:rPr>
        <w:t>p</w:t>
      </w:r>
      <w:r w:rsidR="009B79E9" w:rsidRPr="001047C5">
        <w:rPr>
          <w:rFonts w:ascii="Arial Narrow" w:hAnsi="Arial Narrow"/>
          <w:sz w:val="22"/>
          <w:szCs w:val="22"/>
          <w:lang w:val="es-419"/>
        </w:rPr>
        <w:t>.m.,</w:t>
      </w:r>
      <w:r w:rsidRPr="003849F7">
        <w:rPr>
          <w:rFonts w:ascii="Arial Narrow" w:hAnsi="Arial Narrow"/>
          <w:sz w:val="22"/>
          <w:szCs w:val="22"/>
          <w:lang w:val="es-419"/>
        </w:rPr>
        <w:t xml:space="preserve"> de la fecha indicada en el inicio de la presente acta.</w:t>
      </w:r>
      <w:r w:rsidR="00681B06" w:rsidRPr="00681B06">
        <w:rPr>
          <w:rFonts w:ascii="Arial Narrow" w:hAnsi="Arial Narrow"/>
          <w:sz w:val="22"/>
          <w:szCs w:val="22"/>
        </w:rPr>
        <w:t xml:space="preserve"> </w:t>
      </w:r>
    </w:p>
    <w:p w:rsidR="00DF40B1" w:rsidRDefault="00DF40B1" w:rsidP="00FB0A42">
      <w:pPr>
        <w:spacing w:line="276" w:lineRule="auto"/>
        <w:jc w:val="both"/>
        <w:rPr>
          <w:rFonts w:ascii="Arial Narrow" w:hAnsi="Arial Narrow"/>
          <w:sz w:val="22"/>
          <w:szCs w:val="22"/>
          <w:lang w:val="es-419"/>
        </w:rPr>
      </w:pPr>
    </w:p>
    <w:p w:rsidR="00FF73F9" w:rsidRPr="003849F7" w:rsidRDefault="00FF73F9" w:rsidP="00FF73F9">
      <w:pPr>
        <w:spacing w:line="276" w:lineRule="auto"/>
        <w:jc w:val="both"/>
        <w:rPr>
          <w:rFonts w:ascii="Arial Narrow" w:hAnsi="Arial Narrow"/>
          <w:sz w:val="22"/>
          <w:szCs w:val="22"/>
          <w:lang w:val="es-419"/>
        </w:rPr>
      </w:pPr>
    </w:p>
    <w:tbl>
      <w:tblPr>
        <w:tblStyle w:val="Tablaconcuadrcula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1823"/>
      </w:tblGrid>
      <w:tr w:rsidR="0098389F" w:rsidRPr="008B1748" w:rsidTr="0098389F">
        <w:trPr>
          <w:gridAfter w:val="1"/>
          <w:wAfter w:w="1823" w:type="dxa"/>
          <w:trHeight w:hRule="exact" w:val="68"/>
        </w:trPr>
        <w:tc>
          <w:tcPr>
            <w:tcW w:w="2708" w:type="dxa"/>
          </w:tcPr>
          <w:p w:rsidR="0098389F" w:rsidRPr="008B1748" w:rsidRDefault="0098389F" w:rsidP="0098389F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98389F" w:rsidRPr="008B1748" w:rsidTr="0098389F">
        <w:trPr>
          <w:trHeight w:hRule="exact" w:val="1002"/>
        </w:trPr>
        <w:tc>
          <w:tcPr>
            <w:tcW w:w="4531" w:type="dxa"/>
            <w:gridSpan w:val="2"/>
          </w:tcPr>
          <w:p w:rsidR="0098389F" w:rsidRDefault="0098389F" w:rsidP="00F124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8389F" w:rsidRDefault="0098389F" w:rsidP="00F124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389F">
              <w:rPr>
                <w:rFonts w:ascii="Arial Narrow" w:hAnsi="Arial Narrow"/>
                <w:b/>
                <w:sz w:val="22"/>
                <w:szCs w:val="22"/>
              </w:rPr>
              <w:t>____________________________</w:t>
            </w:r>
          </w:p>
          <w:p w:rsidR="0098389F" w:rsidRPr="00F1240A" w:rsidRDefault="00054CC7" w:rsidP="00F1240A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  <w:highlight w:val="yellow"/>
              </w:rPr>
            </w:pPr>
            <w:r w:rsidRPr="00F1240A">
              <w:rPr>
                <w:rFonts w:ascii="Arial Narrow" w:hAnsi="Arial Narrow"/>
                <w:b/>
                <w:caps/>
                <w:sz w:val="22"/>
                <w:szCs w:val="22"/>
              </w:rPr>
              <w:t>Yrene M</w:t>
            </w:r>
            <w:r w:rsidR="00F1240A">
              <w:rPr>
                <w:rFonts w:ascii="Arial Narrow" w:hAnsi="Arial Narrow"/>
                <w:b/>
                <w:caps/>
                <w:sz w:val="22"/>
                <w:szCs w:val="22"/>
              </w:rPr>
              <w:t>.</w:t>
            </w:r>
            <w:r w:rsidRPr="00F1240A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Mena</w:t>
            </w:r>
          </w:p>
          <w:p w:rsidR="0098389F" w:rsidRDefault="00054CC7" w:rsidP="00F1240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>Gerente de Tesorería</w:t>
            </w:r>
          </w:p>
          <w:p w:rsidR="0098389F" w:rsidRPr="009C5357" w:rsidRDefault="0098389F" w:rsidP="00F1240A">
            <w:pPr>
              <w:ind w:firstLine="708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FB0A42" w:rsidRDefault="00FB0A42" w:rsidP="00F1240A">
      <w:pPr>
        <w:jc w:val="center"/>
        <w:rPr>
          <w:rFonts w:ascii="Arial Narrow" w:hAnsi="Arial Narrow"/>
          <w:lang w:val="es-419"/>
        </w:rPr>
      </w:pPr>
    </w:p>
    <w:bookmarkEnd w:id="0"/>
    <w:p w:rsidR="0071118A" w:rsidRPr="00681B06" w:rsidRDefault="0071118A"/>
    <w:sectPr w:rsidR="0071118A" w:rsidRPr="00681B06" w:rsidSect="00F1240A">
      <w:headerReference w:type="default" r:id="rId17"/>
      <w:footerReference w:type="default" r:id="rId18"/>
      <w:pgSz w:w="12240" w:h="15840" w:code="1"/>
      <w:pgMar w:top="1008" w:right="1584" w:bottom="1008" w:left="1728" w:header="850" w:footer="86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51" w:rsidRDefault="00B42951">
      <w:r>
        <w:separator/>
      </w:r>
    </w:p>
  </w:endnote>
  <w:endnote w:type="continuationSeparator" w:id="0">
    <w:p w:rsidR="00B42951" w:rsidRDefault="00B4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2"/>
      </w:rPr>
      <w:id w:val="572543625"/>
      <w:docPartObj>
        <w:docPartGallery w:val="Page Numbers (Bottom of Page)"/>
        <w:docPartUnique/>
      </w:docPartObj>
    </w:sdtPr>
    <w:sdtEndPr/>
    <w:sdtContent>
      <w:p w:rsidR="0071118A" w:rsidRPr="004D2A2D" w:rsidRDefault="00035DFB">
        <w:pPr>
          <w:pStyle w:val="Piedepgina"/>
          <w:jc w:val="right"/>
          <w:rPr>
            <w:rFonts w:ascii="Arial Narrow" w:hAnsi="Arial Narrow"/>
            <w:sz w:val="22"/>
          </w:rPr>
        </w:pPr>
        <w:r w:rsidRPr="004D2A2D">
          <w:rPr>
            <w:rFonts w:ascii="Arial Narrow" w:hAnsi="Arial Narrow"/>
            <w:sz w:val="18"/>
          </w:rPr>
          <w:t xml:space="preserve">Página </w:t>
        </w:r>
        <w:r w:rsidRPr="004D2A2D">
          <w:rPr>
            <w:rFonts w:ascii="Arial Narrow" w:hAnsi="Arial Narrow"/>
            <w:sz w:val="18"/>
          </w:rPr>
          <w:fldChar w:fldCharType="begin"/>
        </w:r>
        <w:r w:rsidRPr="004D2A2D">
          <w:rPr>
            <w:rFonts w:ascii="Arial Narrow" w:hAnsi="Arial Narrow"/>
            <w:sz w:val="22"/>
          </w:rPr>
          <w:instrText>PAGE</w:instrText>
        </w:r>
        <w:r w:rsidRPr="004D2A2D">
          <w:rPr>
            <w:rFonts w:ascii="Arial Narrow" w:hAnsi="Arial Narrow"/>
            <w:sz w:val="22"/>
          </w:rPr>
          <w:fldChar w:fldCharType="separate"/>
        </w:r>
        <w:r w:rsidR="00B45EEA">
          <w:rPr>
            <w:rFonts w:ascii="Arial Narrow" w:hAnsi="Arial Narrow"/>
            <w:noProof/>
            <w:sz w:val="22"/>
          </w:rPr>
          <w:t>1</w:t>
        </w:r>
        <w:r w:rsidRPr="004D2A2D">
          <w:rPr>
            <w:rFonts w:ascii="Arial Narrow" w:hAnsi="Arial Narrow"/>
            <w:sz w:val="22"/>
          </w:rPr>
          <w:fldChar w:fldCharType="end"/>
        </w:r>
        <w:r w:rsidRPr="004D2A2D">
          <w:rPr>
            <w:rFonts w:ascii="Arial Narrow" w:hAnsi="Arial Narrow"/>
            <w:sz w:val="18"/>
          </w:rPr>
          <w:t xml:space="preserve"> de </w:t>
        </w:r>
        <w:r w:rsidRPr="004D2A2D">
          <w:rPr>
            <w:rFonts w:ascii="Arial Narrow" w:hAnsi="Arial Narrow"/>
            <w:sz w:val="18"/>
          </w:rPr>
          <w:fldChar w:fldCharType="begin"/>
        </w:r>
        <w:r w:rsidRPr="004D2A2D">
          <w:rPr>
            <w:rFonts w:ascii="Arial Narrow" w:hAnsi="Arial Narrow"/>
            <w:sz w:val="22"/>
          </w:rPr>
          <w:instrText>NUMPAGES</w:instrText>
        </w:r>
        <w:r w:rsidRPr="004D2A2D">
          <w:rPr>
            <w:rFonts w:ascii="Arial Narrow" w:hAnsi="Arial Narrow"/>
            <w:sz w:val="22"/>
          </w:rPr>
          <w:fldChar w:fldCharType="separate"/>
        </w:r>
        <w:r w:rsidR="00B45EEA">
          <w:rPr>
            <w:rFonts w:ascii="Arial Narrow" w:hAnsi="Arial Narrow"/>
            <w:noProof/>
            <w:sz w:val="22"/>
          </w:rPr>
          <w:t>6</w:t>
        </w:r>
        <w:r w:rsidRPr="004D2A2D">
          <w:rPr>
            <w:rFonts w:ascii="Arial Narrow" w:hAnsi="Arial Narrow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51" w:rsidRDefault="00B42951">
      <w:r>
        <w:separator/>
      </w:r>
    </w:p>
  </w:footnote>
  <w:footnote w:type="continuationSeparator" w:id="0">
    <w:p w:rsidR="00B42951" w:rsidRDefault="00B4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8"/>
      <w:gridCol w:w="1631"/>
      <w:gridCol w:w="2559"/>
    </w:tblGrid>
    <w:tr w:rsidR="000455A3" w:rsidTr="00EB70A2">
      <w:trPr>
        <w:jc w:val="center"/>
      </w:trPr>
      <w:tc>
        <w:tcPr>
          <w:tcW w:w="4876" w:type="dxa"/>
        </w:tcPr>
        <w:p w:rsidR="00EB70A2" w:rsidRPr="004D2A2D" w:rsidRDefault="00EB70A2" w:rsidP="00352134">
          <w:pPr>
            <w:pStyle w:val="Encabezado"/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</w:pPr>
        </w:p>
        <w:p w:rsidR="00EB70A2" w:rsidRDefault="00EB70A2" w:rsidP="00352134">
          <w:pPr>
            <w:pStyle w:val="Encabezado"/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</w:pPr>
          <w:r w:rsidRPr="004D2A2D"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  <w:t>ACTA DE ADJUDICACIÓN</w:t>
          </w:r>
          <w:r w:rsidR="00221387"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  <w:t xml:space="preserve"> PARA LA ADQUISICION DE </w:t>
          </w:r>
          <w:r w:rsidR="00FD0D11"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  <w:t>PAPEL TOALLA, HIGIENICO Y OTROS MATERIALES DE LIMPIEZA.</w:t>
          </w:r>
        </w:p>
        <w:p w:rsidR="00EB70A2" w:rsidRPr="004D2A2D" w:rsidRDefault="00EB70A2" w:rsidP="00352134">
          <w:pPr>
            <w:pStyle w:val="Encabezado"/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</w:pPr>
          <w:r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  <w:t>(</w:t>
          </w:r>
          <w:r w:rsidRPr="004D2A2D"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  <w:t xml:space="preserve">REF. </w:t>
          </w:r>
          <w:r w:rsidR="00FD0D11"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  <w:t>BAGRICOLA-DAF-CM-2022-0010</w:t>
          </w:r>
          <w:r w:rsidRPr="004D2A2D">
            <w:rPr>
              <w:rFonts w:ascii="Arial Narrow" w:hAnsi="Arial Narrow"/>
              <w:b/>
              <w:noProof/>
              <w:color w:val="7F7F7F" w:themeColor="text1" w:themeTint="80"/>
              <w:sz w:val="10"/>
              <w:szCs w:val="10"/>
              <w:lang w:eastAsia="es-DO"/>
            </w:rPr>
            <w:tab/>
          </w:r>
          <w:r w:rsidRPr="004D2A2D">
            <w:rPr>
              <w:rFonts w:ascii="Arial Narrow" w:hAnsi="Arial Narrow"/>
              <w:b/>
              <w:noProof/>
              <w:color w:val="7F7F7F" w:themeColor="text1" w:themeTint="80"/>
              <w:sz w:val="10"/>
              <w:szCs w:val="10"/>
              <w:lang w:eastAsia="es-DO"/>
            </w:rPr>
            <w:tab/>
          </w:r>
        </w:p>
        <w:p w:rsidR="00EB70A2" w:rsidRPr="004D2A2D" w:rsidRDefault="00EB70A2" w:rsidP="00352134">
          <w:pPr>
            <w:pStyle w:val="Encabezado"/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</w:pPr>
          <w:r w:rsidRPr="004D2A2D"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  <w:t>COMITÉ DE COMPRAS Y CONTRATACIONES DEL BAGRICOLA</w:t>
          </w:r>
        </w:p>
        <w:p w:rsidR="00EB70A2" w:rsidRPr="004D2A2D" w:rsidRDefault="00EB70A2" w:rsidP="00352134">
          <w:pPr>
            <w:pStyle w:val="Encabezado"/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</w:pPr>
          <w:r w:rsidRPr="004D2A2D">
            <w:rPr>
              <w:rFonts w:ascii="Arial Narrow" w:hAnsi="Arial Narrow"/>
              <w:b/>
              <w:color w:val="7F7F7F" w:themeColor="text1" w:themeTint="80"/>
              <w:sz w:val="10"/>
              <w:szCs w:val="10"/>
            </w:rPr>
            <w:t>ACTA NO. 2</w:t>
          </w:r>
        </w:p>
        <w:p w:rsidR="00EB70A2" w:rsidRDefault="00EB70A2" w:rsidP="00352134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602" w:type="dxa"/>
        </w:tcPr>
        <w:p w:rsidR="00EB70A2" w:rsidRDefault="00EB70A2" w:rsidP="00CC0411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602" w:type="dxa"/>
        </w:tcPr>
        <w:p w:rsidR="00EB70A2" w:rsidRDefault="00EB70A2" w:rsidP="00CC0411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123719</wp:posOffset>
                </wp:positionH>
                <wp:positionV relativeFrom="paragraph">
                  <wp:posOffset>363</wp:posOffset>
                </wp:positionV>
                <wp:extent cx="1448632" cy="402771"/>
                <wp:effectExtent l="0" t="0" r="0" b="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08" cy="404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B308F" w:rsidRPr="00352134" w:rsidRDefault="006B308F" w:rsidP="00352134">
    <w:pPr>
      <w:pStyle w:val="Encabezado"/>
      <w:rPr>
        <w:rFonts w:ascii="Arial Narrow" w:hAnsi="Arial Narrow"/>
        <w:sz w:val="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3B7"/>
    <w:multiLevelType w:val="hybridMultilevel"/>
    <w:tmpl w:val="18E8C1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5C4"/>
    <w:multiLevelType w:val="hybridMultilevel"/>
    <w:tmpl w:val="D23620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E6"/>
    <w:multiLevelType w:val="multilevel"/>
    <w:tmpl w:val="74B84450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5921E3"/>
    <w:multiLevelType w:val="hybridMultilevel"/>
    <w:tmpl w:val="515E06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56B6"/>
    <w:multiLevelType w:val="hybridMultilevel"/>
    <w:tmpl w:val="BCEEA21E"/>
    <w:lvl w:ilvl="0" w:tplc="08B42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C438B"/>
    <w:multiLevelType w:val="hybridMultilevel"/>
    <w:tmpl w:val="E42E7C0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251CD"/>
    <w:multiLevelType w:val="hybridMultilevel"/>
    <w:tmpl w:val="062E6C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40642"/>
    <w:multiLevelType w:val="hybridMultilevel"/>
    <w:tmpl w:val="8BE2F26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40E3"/>
    <w:multiLevelType w:val="hybridMultilevel"/>
    <w:tmpl w:val="B7B2D1C2"/>
    <w:lvl w:ilvl="0" w:tplc="217AC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1BC2"/>
    <w:multiLevelType w:val="hybridMultilevel"/>
    <w:tmpl w:val="425A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62BD"/>
    <w:multiLevelType w:val="hybridMultilevel"/>
    <w:tmpl w:val="BCEEA21E"/>
    <w:lvl w:ilvl="0" w:tplc="08B42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3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A"/>
    <w:rsid w:val="00006899"/>
    <w:rsid w:val="00006A15"/>
    <w:rsid w:val="00007DAF"/>
    <w:rsid w:val="00011816"/>
    <w:rsid w:val="0001412E"/>
    <w:rsid w:val="00015CDD"/>
    <w:rsid w:val="000164D2"/>
    <w:rsid w:val="00016B8B"/>
    <w:rsid w:val="00017426"/>
    <w:rsid w:val="00032D83"/>
    <w:rsid w:val="00035DFB"/>
    <w:rsid w:val="000362AF"/>
    <w:rsid w:val="00037FA5"/>
    <w:rsid w:val="0004340F"/>
    <w:rsid w:val="000455A3"/>
    <w:rsid w:val="00046A7B"/>
    <w:rsid w:val="00054CC7"/>
    <w:rsid w:val="00060C87"/>
    <w:rsid w:val="00082201"/>
    <w:rsid w:val="00083DBA"/>
    <w:rsid w:val="00085122"/>
    <w:rsid w:val="000910AF"/>
    <w:rsid w:val="000929DE"/>
    <w:rsid w:val="000944BF"/>
    <w:rsid w:val="000963F8"/>
    <w:rsid w:val="000969C7"/>
    <w:rsid w:val="000970A4"/>
    <w:rsid w:val="000B2C7E"/>
    <w:rsid w:val="000B2E86"/>
    <w:rsid w:val="000C0C91"/>
    <w:rsid w:val="000D38F7"/>
    <w:rsid w:val="000E0A83"/>
    <w:rsid w:val="000E3AD6"/>
    <w:rsid w:val="000E4A17"/>
    <w:rsid w:val="000E69E7"/>
    <w:rsid w:val="000F1318"/>
    <w:rsid w:val="000F40A9"/>
    <w:rsid w:val="000F5B73"/>
    <w:rsid w:val="00102064"/>
    <w:rsid w:val="001047C5"/>
    <w:rsid w:val="00121443"/>
    <w:rsid w:val="00121F68"/>
    <w:rsid w:val="00130463"/>
    <w:rsid w:val="00130636"/>
    <w:rsid w:val="00141FFF"/>
    <w:rsid w:val="00151C2D"/>
    <w:rsid w:val="001525D3"/>
    <w:rsid w:val="00155340"/>
    <w:rsid w:val="001571CD"/>
    <w:rsid w:val="001625D8"/>
    <w:rsid w:val="0016345F"/>
    <w:rsid w:val="0016396D"/>
    <w:rsid w:val="001656C9"/>
    <w:rsid w:val="00165C6C"/>
    <w:rsid w:val="00166EA5"/>
    <w:rsid w:val="00167D4B"/>
    <w:rsid w:val="00170980"/>
    <w:rsid w:val="00172471"/>
    <w:rsid w:val="00172CE3"/>
    <w:rsid w:val="001745E9"/>
    <w:rsid w:val="00177DE6"/>
    <w:rsid w:val="00180B92"/>
    <w:rsid w:val="001811AE"/>
    <w:rsid w:val="001834B4"/>
    <w:rsid w:val="00187D27"/>
    <w:rsid w:val="00191FE0"/>
    <w:rsid w:val="00192866"/>
    <w:rsid w:val="00196137"/>
    <w:rsid w:val="001A12C8"/>
    <w:rsid w:val="001A5DA1"/>
    <w:rsid w:val="001B15E2"/>
    <w:rsid w:val="001C0057"/>
    <w:rsid w:val="001C44CF"/>
    <w:rsid w:val="001D6BF3"/>
    <w:rsid w:val="001F79DA"/>
    <w:rsid w:val="001F7CB3"/>
    <w:rsid w:val="0020458D"/>
    <w:rsid w:val="00204B83"/>
    <w:rsid w:val="00211286"/>
    <w:rsid w:val="002173E2"/>
    <w:rsid w:val="00220BB2"/>
    <w:rsid w:val="00221387"/>
    <w:rsid w:val="002225F9"/>
    <w:rsid w:val="00223D47"/>
    <w:rsid w:val="0022582C"/>
    <w:rsid w:val="00226820"/>
    <w:rsid w:val="00231499"/>
    <w:rsid w:val="00231C1B"/>
    <w:rsid w:val="00234CE1"/>
    <w:rsid w:val="00237D48"/>
    <w:rsid w:val="002477DE"/>
    <w:rsid w:val="002529AC"/>
    <w:rsid w:val="00252B1A"/>
    <w:rsid w:val="00256BC0"/>
    <w:rsid w:val="00256FF2"/>
    <w:rsid w:val="002702CE"/>
    <w:rsid w:val="00270D17"/>
    <w:rsid w:val="002728E4"/>
    <w:rsid w:val="00272CD1"/>
    <w:rsid w:val="00277DDD"/>
    <w:rsid w:val="00280FBB"/>
    <w:rsid w:val="002836B0"/>
    <w:rsid w:val="002844A2"/>
    <w:rsid w:val="002870E0"/>
    <w:rsid w:val="00287C35"/>
    <w:rsid w:val="0029402B"/>
    <w:rsid w:val="00294206"/>
    <w:rsid w:val="00294E3C"/>
    <w:rsid w:val="002A0579"/>
    <w:rsid w:val="002A1395"/>
    <w:rsid w:val="002B30E3"/>
    <w:rsid w:val="002C4A6B"/>
    <w:rsid w:val="002C6694"/>
    <w:rsid w:val="002D11D0"/>
    <w:rsid w:val="002D166F"/>
    <w:rsid w:val="002D23E7"/>
    <w:rsid w:val="002D3402"/>
    <w:rsid w:val="002D4757"/>
    <w:rsid w:val="002E591A"/>
    <w:rsid w:val="002F6F90"/>
    <w:rsid w:val="003035D3"/>
    <w:rsid w:val="00305E5D"/>
    <w:rsid w:val="00316742"/>
    <w:rsid w:val="0031699D"/>
    <w:rsid w:val="003174AA"/>
    <w:rsid w:val="00321FC2"/>
    <w:rsid w:val="0032402D"/>
    <w:rsid w:val="003256C3"/>
    <w:rsid w:val="00327975"/>
    <w:rsid w:val="003311C2"/>
    <w:rsid w:val="00332E86"/>
    <w:rsid w:val="00332EAA"/>
    <w:rsid w:val="00337556"/>
    <w:rsid w:val="003414C3"/>
    <w:rsid w:val="0034231B"/>
    <w:rsid w:val="003512D2"/>
    <w:rsid w:val="0035135A"/>
    <w:rsid w:val="00352134"/>
    <w:rsid w:val="003541C5"/>
    <w:rsid w:val="0035660C"/>
    <w:rsid w:val="00357EA6"/>
    <w:rsid w:val="00360610"/>
    <w:rsid w:val="00360C58"/>
    <w:rsid w:val="00363EB7"/>
    <w:rsid w:val="003641E3"/>
    <w:rsid w:val="003650A4"/>
    <w:rsid w:val="0037359E"/>
    <w:rsid w:val="00373710"/>
    <w:rsid w:val="00382C38"/>
    <w:rsid w:val="00383966"/>
    <w:rsid w:val="0038494D"/>
    <w:rsid w:val="003849F7"/>
    <w:rsid w:val="00387859"/>
    <w:rsid w:val="00391243"/>
    <w:rsid w:val="00392504"/>
    <w:rsid w:val="00393769"/>
    <w:rsid w:val="00394356"/>
    <w:rsid w:val="003A4F41"/>
    <w:rsid w:val="003A54D9"/>
    <w:rsid w:val="003C47A6"/>
    <w:rsid w:val="003C4D51"/>
    <w:rsid w:val="003C7AB0"/>
    <w:rsid w:val="003D350D"/>
    <w:rsid w:val="003E77C7"/>
    <w:rsid w:val="003F0C56"/>
    <w:rsid w:val="003F1DA5"/>
    <w:rsid w:val="003F30F8"/>
    <w:rsid w:val="003F5BAE"/>
    <w:rsid w:val="003F6FE4"/>
    <w:rsid w:val="00402C20"/>
    <w:rsid w:val="004064D8"/>
    <w:rsid w:val="00411B66"/>
    <w:rsid w:val="00412A28"/>
    <w:rsid w:val="00412E59"/>
    <w:rsid w:val="00415D8D"/>
    <w:rsid w:val="00421BD0"/>
    <w:rsid w:val="00430354"/>
    <w:rsid w:val="00432F3C"/>
    <w:rsid w:val="004336B1"/>
    <w:rsid w:val="00435E06"/>
    <w:rsid w:val="00435FE2"/>
    <w:rsid w:val="00440194"/>
    <w:rsid w:val="00441EB5"/>
    <w:rsid w:val="0045338B"/>
    <w:rsid w:val="004541AB"/>
    <w:rsid w:val="004614B0"/>
    <w:rsid w:val="00466C57"/>
    <w:rsid w:val="004713AB"/>
    <w:rsid w:val="00475623"/>
    <w:rsid w:val="00477DDA"/>
    <w:rsid w:val="00481791"/>
    <w:rsid w:val="00490A27"/>
    <w:rsid w:val="004A0202"/>
    <w:rsid w:val="004A0F55"/>
    <w:rsid w:val="004B1A95"/>
    <w:rsid w:val="004B3731"/>
    <w:rsid w:val="004B50D3"/>
    <w:rsid w:val="004B55D9"/>
    <w:rsid w:val="004B6541"/>
    <w:rsid w:val="004C2D7E"/>
    <w:rsid w:val="004C3C9A"/>
    <w:rsid w:val="004C518A"/>
    <w:rsid w:val="004D2A2D"/>
    <w:rsid w:val="004D7B59"/>
    <w:rsid w:val="004E2F97"/>
    <w:rsid w:val="004E305C"/>
    <w:rsid w:val="004E33ED"/>
    <w:rsid w:val="004E3DA6"/>
    <w:rsid w:val="004F2526"/>
    <w:rsid w:val="004F716E"/>
    <w:rsid w:val="00517528"/>
    <w:rsid w:val="00523693"/>
    <w:rsid w:val="005242FF"/>
    <w:rsid w:val="00524FA7"/>
    <w:rsid w:val="005343DA"/>
    <w:rsid w:val="005345E6"/>
    <w:rsid w:val="00540A75"/>
    <w:rsid w:val="00541613"/>
    <w:rsid w:val="005444DC"/>
    <w:rsid w:val="005446D8"/>
    <w:rsid w:val="0054508C"/>
    <w:rsid w:val="00545869"/>
    <w:rsid w:val="00545F17"/>
    <w:rsid w:val="00553926"/>
    <w:rsid w:val="00561F74"/>
    <w:rsid w:val="00566C64"/>
    <w:rsid w:val="00572979"/>
    <w:rsid w:val="00573A1B"/>
    <w:rsid w:val="00574577"/>
    <w:rsid w:val="00574F97"/>
    <w:rsid w:val="00580019"/>
    <w:rsid w:val="005800E7"/>
    <w:rsid w:val="00582DA2"/>
    <w:rsid w:val="00582DA8"/>
    <w:rsid w:val="00583F3A"/>
    <w:rsid w:val="00595FE9"/>
    <w:rsid w:val="005C03C6"/>
    <w:rsid w:val="005C15DE"/>
    <w:rsid w:val="005C302F"/>
    <w:rsid w:val="005C40CA"/>
    <w:rsid w:val="005C5D1B"/>
    <w:rsid w:val="005C76A0"/>
    <w:rsid w:val="005D246E"/>
    <w:rsid w:val="005D35D1"/>
    <w:rsid w:val="005D562A"/>
    <w:rsid w:val="005E3917"/>
    <w:rsid w:val="005E601F"/>
    <w:rsid w:val="005F0211"/>
    <w:rsid w:val="005F6656"/>
    <w:rsid w:val="00601814"/>
    <w:rsid w:val="006111A0"/>
    <w:rsid w:val="006122C7"/>
    <w:rsid w:val="0061304F"/>
    <w:rsid w:val="00613750"/>
    <w:rsid w:val="0061779E"/>
    <w:rsid w:val="00617EE2"/>
    <w:rsid w:val="00623EFE"/>
    <w:rsid w:val="006252D8"/>
    <w:rsid w:val="006368B5"/>
    <w:rsid w:val="00636CE1"/>
    <w:rsid w:val="00644A19"/>
    <w:rsid w:val="00645E81"/>
    <w:rsid w:val="00647A69"/>
    <w:rsid w:val="00650525"/>
    <w:rsid w:val="006575F0"/>
    <w:rsid w:val="0066109D"/>
    <w:rsid w:val="0066392C"/>
    <w:rsid w:val="00663DDE"/>
    <w:rsid w:val="0066409E"/>
    <w:rsid w:val="00673337"/>
    <w:rsid w:val="00674F29"/>
    <w:rsid w:val="00680D01"/>
    <w:rsid w:val="00681B06"/>
    <w:rsid w:val="00681CCF"/>
    <w:rsid w:val="0068380C"/>
    <w:rsid w:val="0069103C"/>
    <w:rsid w:val="0069174D"/>
    <w:rsid w:val="00692C3C"/>
    <w:rsid w:val="006945CD"/>
    <w:rsid w:val="00696824"/>
    <w:rsid w:val="006A1139"/>
    <w:rsid w:val="006A2BDB"/>
    <w:rsid w:val="006A69A7"/>
    <w:rsid w:val="006B14FA"/>
    <w:rsid w:val="006B24D3"/>
    <w:rsid w:val="006B283C"/>
    <w:rsid w:val="006B308F"/>
    <w:rsid w:val="006B6C19"/>
    <w:rsid w:val="006C06E9"/>
    <w:rsid w:val="006C4ACD"/>
    <w:rsid w:val="006C61D2"/>
    <w:rsid w:val="006D235A"/>
    <w:rsid w:val="006D7BFB"/>
    <w:rsid w:val="006E15D4"/>
    <w:rsid w:val="006E35CB"/>
    <w:rsid w:val="006E6666"/>
    <w:rsid w:val="006F164D"/>
    <w:rsid w:val="006F72E4"/>
    <w:rsid w:val="006F7FA8"/>
    <w:rsid w:val="00701581"/>
    <w:rsid w:val="007039A6"/>
    <w:rsid w:val="00703CD9"/>
    <w:rsid w:val="00705EDC"/>
    <w:rsid w:val="007064EF"/>
    <w:rsid w:val="0071118A"/>
    <w:rsid w:val="0071566F"/>
    <w:rsid w:val="00726471"/>
    <w:rsid w:val="00744EEE"/>
    <w:rsid w:val="00750BC3"/>
    <w:rsid w:val="00756EA2"/>
    <w:rsid w:val="00760D70"/>
    <w:rsid w:val="00763CB4"/>
    <w:rsid w:val="00765331"/>
    <w:rsid w:val="0076732D"/>
    <w:rsid w:val="007701EF"/>
    <w:rsid w:val="00772DF2"/>
    <w:rsid w:val="007744B6"/>
    <w:rsid w:val="0077532F"/>
    <w:rsid w:val="007758BC"/>
    <w:rsid w:val="007844E6"/>
    <w:rsid w:val="00784B91"/>
    <w:rsid w:val="007853AC"/>
    <w:rsid w:val="007876B4"/>
    <w:rsid w:val="00795F1F"/>
    <w:rsid w:val="00796A8C"/>
    <w:rsid w:val="007A0517"/>
    <w:rsid w:val="007A0EA8"/>
    <w:rsid w:val="007A2A79"/>
    <w:rsid w:val="007A5C2F"/>
    <w:rsid w:val="007B1FCE"/>
    <w:rsid w:val="007B6772"/>
    <w:rsid w:val="007C10FF"/>
    <w:rsid w:val="007C2398"/>
    <w:rsid w:val="007D251F"/>
    <w:rsid w:val="007D37BC"/>
    <w:rsid w:val="007E019D"/>
    <w:rsid w:val="007E4BD8"/>
    <w:rsid w:val="007F081D"/>
    <w:rsid w:val="007F0E94"/>
    <w:rsid w:val="007F4B21"/>
    <w:rsid w:val="00801472"/>
    <w:rsid w:val="00804467"/>
    <w:rsid w:val="00804D6C"/>
    <w:rsid w:val="008111F0"/>
    <w:rsid w:val="00811815"/>
    <w:rsid w:val="00812B06"/>
    <w:rsid w:val="00814EB9"/>
    <w:rsid w:val="00815174"/>
    <w:rsid w:val="00817B47"/>
    <w:rsid w:val="008201D3"/>
    <w:rsid w:val="0082490A"/>
    <w:rsid w:val="00845153"/>
    <w:rsid w:val="00847320"/>
    <w:rsid w:val="00847AE4"/>
    <w:rsid w:val="00854CD9"/>
    <w:rsid w:val="008578F8"/>
    <w:rsid w:val="0086652D"/>
    <w:rsid w:val="00867CEE"/>
    <w:rsid w:val="008709B3"/>
    <w:rsid w:val="00873BCC"/>
    <w:rsid w:val="00880D85"/>
    <w:rsid w:val="0088567C"/>
    <w:rsid w:val="008859F6"/>
    <w:rsid w:val="008925E4"/>
    <w:rsid w:val="008A20BD"/>
    <w:rsid w:val="008A476C"/>
    <w:rsid w:val="008A7319"/>
    <w:rsid w:val="008B3EAF"/>
    <w:rsid w:val="008B42D1"/>
    <w:rsid w:val="008B4CEC"/>
    <w:rsid w:val="008B68B2"/>
    <w:rsid w:val="008C1D7F"/>
    <w:rsid w:val="008C22B5"/>
    <w:rsid w:val="008C3BF2"/>
    <w:rsid w:val="008C4AE4"/>
    <w:rsid w:val="008C5B21"/>
    <w:rsid w:val="008D1D8F"/>
    <w:rsid w:val="008E1B77"/>
    <w:rsid w:val="008E719E"/>
    <w:rsid w:val="008F1480"/>
    <w:rsid w:val="00902904"/>
    <w:rsid w:val="00902AC6"/>
    <w:rsid w:val="00903297"/>
    <w:rsid w:val="00905371"/>
    <w:rsid w:val="0090537A"/>
    <w:rsid w:val="00911F0B"/>
    <w:rsid w:val="009219C7"/>
    <w:rsid w:val="00923188"/>
    <w:rsid w:val="00927B41"/>
    <w:rsid w:val="009332A7"/>
    <w:rsid w:val="009372EC"/>
    <w:rsid w:val="00941142"/>
    <w:rsid w:val="00950183"/>
    <w:rsid w:val="0095085C"/>
    <w:rsid w:val="0095131B"/>
    <w:rsid w:val="00952811"/>
    <w:rsid w:val="00963987"/>
    <w:rsid w:val="00964436"/>
    <w:rsid w:val="00966273"/>
    <w:rsid w:val="00983008"/>
    <w:rsid w:val="0098389F"/>
    <w:rsid w:val="00986068"/>
    <w:rsid w:val="009863A6"/>
    <w:rsid w:val="009913BD"/>
    <w:rsid w:val="00992200"/>
    <w:rsid w:val="009A07F7"/>
    <w:rsid w:val="009B484A"/>
    <w:rsid w:val="009B79E9"/>
    <w:rsid w:val="009C00BB"/>
    <w:rsid w:val="009C0978"/>
    <w:rsid w:val="009C4061"/>
    <w:rsid w:val="009C4A1F"/>
    <w:rsid w:val="009C74BB"/>
    <w:rsid w:val="009C7F58"/>
    <w:rsid w:val="009D1D44"/>
    <w:rsid w:val="009D2C60"/>
    <w:rsid w:val="009D3CFF"/>
    <w:rsid w:val="009D4AB1"/>
    <w:rsid w:val="009E5D7C"/>
    <w:rsid w:val="009F1A12"/>
    <w:rsid w:val="009F3DE6"/>
    <w:rsid w:val="009F4947"/>
    <w:rsid w:val="009F50E6"/>
    <w:rsid w:val="00A007F1"/>
    <w:rsid w:val="00A04486"/>
    <w:rsid w:val="00A0503D"/>
    <w:rsid w:val="00A17B21"/>
    <w:rsid w:val="00A22F36"/>
    <w:rsid w:val="00A232F5"/>
    <w:rsid w:val="00A240A8"/>
    <w:rsid w:val="00A260E5"/>
    <w:rsid w:val="00A2672D"/>
    <w:rsid w:val="00A27C78"/>
    <w:rsid w:val="00A43150"/>
    <w:rsid w:val="00A43479"/>
    <w:rsid w:val="00A443BF"/>
    <w:rsid w:val="00A54C7A"/>
    <w:rsid w:val="00A56DB5"/>
    <w:rsid w:val="00A6159A"/>
    <w:rsid w:val="00A75BA9"/>
    <w:rsid w:val="00A85086"/>
    <w:rsid w:val="00A85466"/>
    <w:rsid w:val="00A90F8C"/>
    <w:rsid w:val="00A91B4D"/>
    <w:rsid w:val="00A920DB"/>
    <w:rsid w:val="00A926B1"/>
    <w:rsid w:val="00A93A80"/>
    <w:rsid w:val="00A953CC"/>
    <w:rsid w:val="00AA54D1"/>
    <w:rsid w:val="00AA6926"/>
    <w:rsid w:val="00AA7661"/>
    <w:rsid w:val="00AB20E9"/>
    <w:rsid w:val="00AB3579"/>
    <w:rsid w:val="00AC7102"/>
    <w:rsid w:val="00AC7604"/>
    <w:rsid w:val="00AD1D4D"/>
    <w:rsid w:val="00AD1F7D"/>
    <w:rsid w:val="00AE3978"/>
    <w:rsid w:val="00AE5C9E"/>
    <w:rsid w:val="00AE758E"/>
    <w:rsid w:val="00AE7D06"/>
    <w:rsid w:val="00AF0C0E"/>
    <w:rsid w:val="00B0052F"/>
    <w:rsid w:val="00B020E0"/>
    <w:rsid w:val="00B04BCF"/>
    <w:rsid w:val="00B076C9"/>
    <w:rsid w:val="00B07752"/>
    <w:rsid w:val="00B078AE"/>
    <w:rsid w:val="00B10F2C"/>
    <w:rsid w:val="00B21260"/>
    <w:rsid w:val="00B21612"/>
    <w:rsid w:val="00B337D1"/>
    <w:rsid w:val="00B37519"/>
    <w:rsid w:val="00B37F10"/>
    <w:rsid w:val="00B42951"/>
    <w:rsid w:val="00B42C21"/>
    <w:rsid w:val="00B45EEA"/>
    <w:rsid w:val="00B51768"/>
    <w:rsid w:val="00B53153"/>
    <w:rsid w:val="00B5559F"/>
    <w:rsid w:val="00B57241"/>
    <w:rsid w:val="00B65347"/>
    <w:rsid w:val="00B66027"/>
    <w:rsid w:val="00B6781F"/>
    <w:rsid w:val="00B71A22"/>
    <w:rsid w:val="00B72ECB"/>
    <w:rsid w:val="00B743B1"/>
    <w:rsid w:val="00B75B06"/>
    <w:rsid w:val="00B84F32"/>
    <w:rsid w:val="00B87673"/>
    <w:rsid w:val="00B92735"/>
    <w:rsid w:val="00BA6984"/>
    <w:rsid w:val="00BB06D1"/>
    <w:rsid w:val="00BB1271"/>
    <w:rsid w:val="00BB2583"/>
    <w:rsid w:val="00BB5692"/>
    <w:rsid w:val="00BC711F"/>
    <w:rsid w:val="00BD085A"/>
    <w:rsid w:val="00BD14BB"/>
    <w:rsid w:val="00BD16A5"/>
    <w:rsid w:val="00BD3CCB"/>
    <w:rsid w:val="00BE2784"/>
    <w:rsid w:val="00BE57C7"/>
    <w:rsid w:val="00BE620B"/>
    <w:rsid w:val="00BF1853"/>
    <w:rsid w:val="00C03210"/>
    <w:rsid w:val="00C234CC"/>
    <w:rsid w:val="00C30B9B"/>
    <w:rsid w:val="00C32D0A"/>
    <w:rsid w:val="00C33FD0"/>
    <w:rsid w:val="00C42CDB"/>
    <w:rsid w:val="00C5166C"/>
    <w:rsid w:val="00C52257"/>
    <w:rsid w:val="00C54FA4"/>
    <w:rsid w:val="00C56911"/>
    <w:rsid w:val="00C60B2E"/>
    <w:rsid w:val="00C634EB"/>
    <w:rsid w:val="00C63A05"/>
    <w:rsid w:val="00C75EAC"/>
    <w:rsid w:val="00C75ED6"/>
    <w:rsid w:val="00C81F69"/>
    <w:rsid w:val="00C9027D"/>
    <w:rsid w:val="00C940F4"/>
    <w:rsid w:val="00CA1529"/>
    <w:rsid w:val="00CA17D5"/>
    <w:rsid w:val="00CA218A"/>
    <w:rsid w:val="00CA66E8"/>
    <w:rsid w:val="00CB0523"/>
    <w:rsid w:val="00CB3F19"/>
    <w:rsid w:val="00CB79F3"/>
    <w:rsid w:val="00CC0411"/>
    <w:rsid w:val="00CC134D"/>
    <w:rsid w:val="00CD0672"/>
    <w:rsid w:val="00CD4217"/>
    <w:rsid w:val="00CD4B78"/>
    <w:rsid w:val="00CD69C0"/>
    <w:rsid w:val="00CE3FE7"/>
    <w:rsid w:val="00CE47D8"/>
    <w:rsid w:val="00CE5F3D"/>
    <w:rsid w:val="00CE6A45"/>
    <w:rsid w:val="00D01F2A"/>
    <w:rsid w:val="00D1056C"/>
    <w:rsid w:val="00D10913"/>
    <w:rsid w:val="00D15AD6"/>
    <w:rsid w:val="00D260E5"/>
    <w:rsid w:val="00D3259E"/>
    <w:rsid w:val="00D35D26"/>
    <w:rsid w:val="00D434CA"/>
    <w:rsid w:val="00D729E0"/>
    <w:rsid w:val="00D75DF0"/>
    <w:rsid w:val="00D83F9E"/>
    <w:rsid w:val="00D84004"/>
    <w:rsid w:val="00D869E0"/>
    <w:rsid w:val="00D91A31"/>
    <w:rsid w:val="00D95907"/>
    <w:rsid w:val="00D97906"/>
    <w:rsid w:val="00DA41F9"/>
    <w:rsid w:val="00DA5B23"/>
    <w:rsid w:val="00DB0BF5"/>
    <w:rsid w:val="00DB1FD4"/>
    <w:rsid w:val="00DB58B4"/>
    <w:rsid w:val="00DC45CA"/>
    <w:rsid w:val="00DC46EE"/>
    <w:rsid w:val="00DC4C1C"/>
    <w:rsid w:val="00DD16AD"/>
    <w:rsid w:val="00DD3064"/>
    <w:rsid w:val="00DD3F49"/>
    <w:rsid w:val="00DD486E"/>
    <w:rsid w:val="00DE2A46"/>
    <w:rsid w:val="00DE4522"/>
    <w:rsid w:val="00DE638F"/>
    <w:rsid w:val="00DE6709"/>
    <w:rsid w:val="00DF0F55"/>
    <w:rsid w:val="00DF40B1"/>
    <w:rsid w:val="00E0008C"/>
    <w:rsid w:val="00E00834"/>
    <w:rsid w:val="00E0195E"/>
    <w:rsid w:val="00E101D9"/>
    <w:rsid w:val="00E14DFC"/>
    <w:rsid w:val="00E2543F"/>
    <w:rsid w:val="00E316B0"/>
    <w:rsid w:val="00E3313A"/>
    <w:rsid w:val="00E3461B"/>
    <w:rsid w:val="00E36B6C"/>
    <w:rsid w:val="00E376B7"/>
    <w:rsid w:val="00E4034F"/>
    <w:rsid w:val="00E42653"/>
    <w:rsid w:val="00E435CE"/>
    <w:rsid w:val="00E47CC5"/>
    <w:rsid w:val="00E47E24"/>
    <w:rsid w:val="00E627C0"/>
    <w:rsid w:val="00E81E49"/>
    <w:rsid w:val="00E834A9"/>
    <w:rsid w:val="00E83C83"/>
    <w:rsid w:val="00E855B3"/>
    <w:rsid w:val="00E90D20"/>
    <w:rsid w:val="00E9101C"/>
    <w:rsid w:val="00E930B8"/>
    <w:rsid w:val="00E955DA"/>
    <w:rsid w:val="00E9689D"/>
    <w:rsid w:val="00E971D3"/>
    <w:rsid w:val="00E97C78"/>
    <w:rsid w:val="00EA68D4"/>
    <w:rsid w:val="00EB312D"/>
    <w:rsid w:val="00EB3495"/>
    <w:rsid w:val="00EB70A2"/>
    <w:rsid w:val="00EC2199"/>
    <w:rsid w:val="00EC221E"/>
    <w:rsid w:val="00EC3619"/>
    <w:rsid w:val="00EC4703"/>
    <w:rsid w:val="00ED2327"/>
    <w:rsid w:val="00ED3089"/>
    <w:rsid w:val="00ED3092"/>
    <w:rsid w:val="00ED425F"/>
    <w:rsid w:val="00ED52FD"/>
    <w:rsid w:val="00ED6A1C"/>
    <w:rsid w:val="00EE0A15"/>
    <w:rsid w:val="00EE2951"/>
    <w:rsid w:val="00EE32D7"/>
    <w:rsid w:val="00EE673C"/>
    <w:rsid w:val="00EE7280"/>
    <w:rsid w:val="00EF5CCA"/>
    <w:rsid w:val="00F1219E"/>
    <w:rsid w:val="00F1240A"/>
    <w:rsid w:val="00F2087D"/>
    <w:rsid w:val="00F21B00"/>
    <w:rsid w:val="00F33C0C"/>
    <w:rsid w:val="00F5138A"/>
    <w:rsid w:val="00F60FBF"/>
    <w:rsid w:val="00F6205B"/>
    <w:rsid w:val="00F66745"/>
    <w:rsid w:val="00F73B2D"/>
    <w:rsid w:val="00F77B4B"/>
    <w:rsid w:val="00F92067"/>
    <w:rsid w:val="00F957B3"/>
    <w:rsid w:val="00FA12D1"/>
    <w:rsid w:val="00FA147C"/>
    <w:rsid w:val="00FA1BAA"/>
    <w:rsid w:val="00FA3528"/>
    <w:rsid w:val="00FB0A42"/>
    <w:rsid w:val="00FB77B3"/>
    <w:rsid w:val="00FC0D00"/>
    <w:rsid w:val="00FC7AD6"/>
    <w:rsid w:val="00FD046D"/>
    <w:rsid w:val="00FD0B83"/>
    <w:rsid w:val="00FD0D11"/>
    <w:rsid w:val="00FD1D5A"/>
    <w:rsid w:val="00FD2499"/>
    <w:rsid w:val="00FD260B"/>
    <w:rsid w:val="00FD53EC"/>
    <w:rsid w:val="00FE1607"/>
    <w:rsid w:val="00FF065F"/>
    <w:rsid w:val="00FF2A1E"/>
    <w:rsid w:val="00FF3B4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3AE2142-62DA-43E4-A9CF-83D2F414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2D"/>
    <w:rPr>
      <w:color w:val="00000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88493A"/>
    <w:pPr>
      <w:keepNext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A02C67"/>
    <w:pPr>
      <w:keepNext/>
      <w:numPr>
        <w:numId w:val="1"/>
      </w:numPr>
      <w:tabs>
        <w:tab w:val="left" w:pos="7920"/>
        <w:tab w:val="left" w:pos="9895"/>
      </w:tabs>
      <w:jc w:val="both"/>
      <w:outlineLvl w:val="2"/>
    </w:pPr>
    <w:rPr>
      <w:rFonts w:ascii="Arial Narrow" w:hAnsi="Arial Narrow" w:cs="Arial"/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qFormat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qFormat/>
    <w:rsid w:val="0088493A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qFormat/>
    <w:rsid w:val="00D41053"/>
    <w:rPr>
      <w:rFonts w:ascii="Arial" w:hAnsi="Arial"/>
      <w:b/>
      <w:sz w:val="22"/>
      <w:szCs w:val="24"/>
      <w:lang w:eastAsia="es-ES"/>
    </w:rPr>
  </w:style>
  <w:style w:type="character" w:styleId="Nmerodepgina">
    <w:name w:val="page number"/>
    <w:basedOn w:val="Fuentedeprrafopredeter"/>
    <w:qFormat/>
    <w:rsid w:val="009F052D"/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character" w:customStyle="1" w:styleId="EnlacedeInternet">
    <w:name w:val="Enlace de Internet"/>
    <w:basedOn w:val="Fuentedeprrafopredeter"/>
    <w:uiPriority w:val="99"/>
    <w:rsid w:val="00AE4745"/>
    <w:rPr>
      <w:color w:val="0000FF"/>
      <w:u w:val="single"/>
    </w:rPr>
  </w:style>
  <w:style w:type="character" w:customStyle="1" w:styleId="Ttulo1Car">
    <w:name w:val="Título 1 Car"/>
    <w:basedOn w:val="Fuentedeprrafopredeter"/>
    <w:qFormat/>
    <w:rsid w:val="00860274"/>
    <w:rPr>
      <w:b/>
      <w:sz w:val="32"/>
      <w:lang w:val="es-DO" w:eastAsia="es-ES" w:bidi="ar-SA"/>
    </w:rPr>
  </w:style>
  <w:style w:type="character" w:customStyle="1" w:styleId="Destacado">
    <w:name w:val="Destacado"/>
    <w:basedOn w:val="Fuentedeprrafopredeter"/>
    <w:qFormat/>
    <w:rsid w:val="00CE5AC2"/>
    <w:rPr>
      <w:i/>
      <w:iCs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qFormat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qFormat/>
    <w:rsid w:val="00A02C67"/>
    <w:rPr>
      <w:rFonts w:ascii="Arial Narrow" w:hAnsi="Arial Narrow" w:cs="Arial"/>
      <w:b/>
      <w:bCs/>
      <w:sz w:val="22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qFormat/>
    <w:rsid w:val="002F548E"/>
    <w:rPr>
      <w:lang w:val="es-DO" w:eastAsia="es-ES"/>
    </w:rPr>
  </w:style>
  <w:style w:type="character" w:styleId="Refdenotaalpie">
    <w:name w:val="footnote reference"/>
    <w:basedOn w:val="Fuentedeprrafopredeter"/>
    <w:qFormat/>
    <w:rsid w:val="002F548E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qFormat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qFormat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qFormat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qFormat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qFormat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qFormat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AB4846"/>
    <w:rPr>
      <w:rFonts w:ascii="Arial" w:hAnsi="Arial" w:cs="Arial"/>
      <w:lang w:val="en-US" w:eastAsia="es-ES"/>
    </w:rPr>
  </w:style>
  <w:style w:type="character" w:customStyle="1" w:styleId="TtuloCar">
    <w:name w:val="Título Car"/>
    <w:basedOn w:val="Fuentedeprrafopredeter"/>
    <w:link w:val="Ttulo"/>
    <w:qFormat/>
    <w:rsid w:val="00AB4846"/>
    <w:rPr>
      <w:rFonts w:ascii="Arial" w:hAnsi="Arial" w:cs="Arial"/>
      <w:b/>
      <w:bCs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qFormat/>
    <w:rsid w:val="00AB4846"/>
    <w:rPr>
      <w:rFonts w:ascii="Tahoma" w:hAnsi="Tahoma" w:cs="Tahoma"/>
      <w:sz w:val="16"/>
      <w:szCs w:val="16"/>
      <w:lang w:val="es-DO" w:eastAsia="es-ES"/>
    </w:rPr>
  </w:style>
  <w:style w:type="character" w:customStyle="1" w:styleId="SaludoCar">
    <w:name w:val="Saludo Car"/>
    <w:basedOn w:val="Fuentedeprrafopredeter"/>
    <w:link w:val="Saludo"/>
    <w:qFormat/>
    <w:rsid w:val="006762ED"/>
    <w:rPr>
      <w:sz w:val="24"/>
      <w:szCs w:val="24"/>
      <w:lang w:eastAsia="es-ES"/>
    </w:rPr>
  </w:style>
  <w:style w:type="character" w:customStyle="1" w:styleId="SangradetextonormalCar1">
    <w:name w:val="Sangría de texto normal Car1"/>
    <w:basedOn w:val="TextoindependienteCar"/>
    <w:link w:val="Sangradetextonormal"/>
    <w:qFormat/>
    <w:rsid w:val="006762ED"/>
    <w:rPr>
      <w:color w:val="000000"/>
      <w:sz w:val="24"/>
      <w:szCs w:val="24"/>
      <w:lang w:val="es-D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qFormat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qFormat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EC4387"/>
    <w:rPr>
      <w:b/>
      <w:bCs/>
      <w:sz w:val="24"/>
      <w:lang w:val="es-DO" w:eastAsia="es-ES"/>
    </w:rPr>
  </w:style>
  <w:style w:type="character" w:customStyle="1" w:styleId="Style19">
    <w:name w:val="Style19"/>
    <w:basedOn w:val="Fuentedeprrafopredeter"/>
    <w:uiPriority w:val="1"/>
    <w:qFormat/>
    <w:rsid w:val="005A2920"/>
    <w:rPr>
      <w:rFonts w:ascii="Arial" w:hAnsi="Arial" w:cs="Arial"/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4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b w:val="0"/>
      <w:sz w:val="24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 w:val="0"/>
      <w:sz w:val="24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b w:val="0"/>
      <w:sz w:val="24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 w:val="0"/>
      <w:sz w:val="24"/>
    </w:rPr>
  </w:style>
  <w:style w:type="paragraph" w:styleId="Ttulo">
    <w:name w:val="Title"/>
    <w:basedOn w:val="Normal"/>
    <w:next w:val="Textoindependiente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extoindependiente">
    <w:name w:val="Body Text"/>
    <w:basedOn w:val="Normal"/>
    <w:link w:val="TextoindependienteCar"/>
    <w:rsid w:val="009F052D"/>
    <w:pPr>
      <w:jc w:val="both"/>
    </w:pPr>
    <w:rPr>
      <w:color w:val="000000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styleId="Descripcin">
    <w:name w:val="caption"/>
    <w:basedOn w:val="Normal"/>
    <w:next w:val="Normal"/>
    <w:uiPriority w:val="35"/>
    <w:qFormat/>
    <w:rsid w:val="009F052D"/>
    <w:pPr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9F052D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link w:val="Textoindependiente2Car"/>
    <w:qFormat/>
    <w:rsid w:val="009F052D"/>
    <w:pPr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qFormat/>
    <w:rsid w:val="009F052D"/>
    <w:pPr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Listaconvietas3">
    <w:name w:val="List Bullet 3"/>
    <w:basedOn w:val="Normal"/>
    <w:qFormat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qFormat/>
    <w:rsid w:val="009F052D"/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basedOn w:val="Default"/>
    <w:next w:val="Default"/>
    <w:qFormat/>
    <w:rsid w:val="009F052D"/>
    <w:pPr>
      <w:spacing w:before="120" w:after="120"/>
    </w:pPr>
    <w:rPr>
      <w:color w:val="00000A"/>
      <w:sz w:val="20"/>
    </w:rPr>
  </w:style>
  <w:style w:type="paragraph" w:customStyle="1" w:styleId="Heading31">
    <w:name w:val="Heading 31"/>
    <w:basedOn w:val="Default"/>
    <w:next w:val="Default"/>
    <w:qFormat/>
    <w:rsid w:val="009F052D"/>
    <w:pPr>
      <w:spacing w:before="120" w:after="120"/>
    </w:pPr>
    <w:rPr>
      <w:color w:val="00000A"/>
      <w:sz w:val="20"/>
    </w:rPr>
  </w:style>
  <w:style w:type="paragraph" w:styleId="NormalWeb">
    <w:name w:val="Normal (Web)"/>
    <w:basedOn w:val="Normal"/>
    <w:qFormat/>
    <w:rsid w:val="009F052D"/>
    <w:pPr>
      <w:spacing w:beforeAutospacing="1" w:afterAutospacing="1"/>
    </w:pPr>
    <w:rPr>
      <w:lang w:val="en-US" w:eastAsia="en-US"/>
    </w:rPr>
  </w:style>
  <w:style w:type="paragraph" w:styleId="Sangradetextonormal">
    <w:name w:val="Body Text Indent"/>
    <w:basedOn w:val="Textoindependiente"/>
    <w:link w:val="SangradetextonormalCar1"/>
    <w:qFormat/>
    <w:rsid w:val="006762ED"/>
    <w:pPr>
      <w:ind w:firstLine="360"/>
      <w:jc w:val="left"/>
    </w:pPr>
    <w:rPr>
      <w:color w:val="00000A"/>
    </w:rPr>
  </w:style>
  <w:style w:type="paragraph" w:styleId="Sangra3detindependiente">
    <w:name w:val="Body Text Indent 3"/>
    <w:basedOn w:val="Normal"/>
    <w:link w:val="Sangra3detindependienteCar"/>
    <w:qFormat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qFormat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SectionVIIHeader2">
    <w:name w:val="Section VII Header2"/>
    <w:basedOn w:val="Default"/>
    <w:next w:val="Default"/>
    <w:qFormat/>
    <w:rsid w:val="009F052D"/>
    <w:pPr>
      <w:spacing w:before="120" w:after="120"/>
    </w:pPr>
    <w:rPr>
      <w:color w:val="00000A"/>
      <w:sz w:val="20"/>
    </w:rPr>
  </w:style>
  <w:style w:type="paragraph" w:customStyle="1" w:styleId="2AutoList1">
    <w:name w:val="2AutoList1"/>
    <w:basedOn w:val="Default"/>
    <w:next w:val="Default"/>
    <w:qFormat/>
    <w:rsid w:val="009F052D"/>
    <w:rPr>
      <w:color w:val="00000A"/>
      <w:sz w:val="20"/>
    </w:rPr>
  </w:style>
  <w:style w:type="paragraph" w:customStyle="1" w:styleId="Header1">
    <w:name w:val="Header1"/>
    <w:basedOn w:val="Default"/>
    <w:next w:val="Default"/>
    <w:qFormat/>
    <w:rsid w:val="009F052D"/>
    <w:rPr>
      <w:color w:val="00000A"/>
      <w:sz w:val="20"/>
    </w:rPr>
  </w:style>
  <w:style w:type="paragraph" w:customStyle="1" w:styleId="Heading11">
    <w:name w:val="Heading 11"/>
    <w:basedOn w:val="Default"/>
    <w:next w:val="Default"/>
    <w:qFormat/>
    <w:rsid w:val="009F052D"/>
    <w:pPr>
      <w:spacing w:before="120" w:after="120"/>
    </w:pPr>
    <w:rPr>
      <w:color w:val="00000A"/>
      <w:sz w:val="20"/>
    </w:rPr>
  </w:style>
  <w:style w:type="paragraph" w:customStyle="1" w:styleId="Style1">
    <w:name w:val="Style1"/>
    <w:basedOn w:val="Default"/>
    <w:next w:val="Default"/>
    <w:qFormat/>
    <w:rsid w:val="009F052D"/>
    <w:pPr>
      <w:spacing w:before="120" w:after="120"/>
    </w:pPr>
    <w:rPr>
      <w:color w:val="00000A"/>
      <w:sz w:val="20"/>
    </w:rPr>
  </w:style>
  <w:style w:type="paragraph" w:customStyle="1" w:styleId="TOCNumber1">
    <w:name w:val="TOC Number1"/>
    <w:basedOn w:val="Default"/>
    <w:next w:val="Default"/>
    <w:qFormat/>
    <w:rsid w:val="009F052D"/>
    <w:pPr>
      <w:spacing w:before="120"/>
    </w:pPr>
    <w:rPr>
      <w:color w:val="00000A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tabs>
        <w:tab w:val="right" w:leader="dot" w:pos="9890"/>
      </w:tabs>
      <w:spacing w:before="120"/>
    </w:pPr>
    <w:rPr>
      <w:rFonts w:ascii="Arial" w:hAnsi="Arial" w:cs="Arial"/>
      <w:b/>
      <w:bCs/>
      <w:iCs/>
      <w:lang w:val="en-US" w:eastAsia="es-DO"/>
    </w:rPr>
  </w:style>
  <w:style w:type="paragraph" w:styleId="Textocomentario">
    <w:name w:val="annotation text"/>
    <w:basedOn w:val="Normal"/>
    <w:link w:val="TextocomentarioCar"/>
    <w:semiHidden/>
    <w:qFormat/>
    <w:rsid w:val="00AE4745"/>
    <w:pPr>
      <w:ind w:left="708" w:right="180"/>
      <w:jc w:val="both"/>
    </w:pPr>
    <w:rPr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120"/>
      <w:ind w:left="240"/>
    </w:pPr>
    <w:rPr>
      <w:b/>
      <w:bCs/>
      <w:sz w:val="22"/>
      <w:szCs w:val="22"/>
    </w:rPr>
  </w:style>
  <w:style w:type="paragraph" w:styleId="Textodeglobo">
    <w:name w:val="Balloon Text"/>
    <w:basedOn w:val="Normal"/>
    <w:link w:val="TextodegloboCar"/>
    <w:semiHidden/>
    <w:qFormat/>
    <w:rsid w:val="00E3294C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3D1446"/>
    <w:pPr>
      <w:spacing w:beforeAutospacing="1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C16FC2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920"/>
    </w:pPr>
    <w:rPr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qFormat/>
    <w:rsid w:val="003E55EA"/>
    <w:rPr>
      <w:bCs/>
      <w:sz w:val="24"/>
    </w:rPr>
  </w:style>
  <w:style w:type="paragraph" w:customStyle="1" w:styleId="Outline">
    <w:name w:val="Outline"/>
    <w:basedOn w:val="Normal"/>
    <w:qFormat/>
    <w:rsid w:val="000D0C10"/>
    <w:pPr>
      <w:widowControl w:val="0"/>
      <w:spacing w:before="240" w:line="360" w:lineRule="atLeast"/>
      <w:jc w:val="both"/>
      <w:textAlignment w:val="baseline"/>
    </w:pPr>
    <w:rPr>
      <w:szCs w:val="20"/>
      <w:lang w:val="en-US" w:eastAsia="en-US"/>
    </w:rPr>
  </w:style>
  <w:style w:type="paragraph" w:customStyle="1" w:styleId="Subtitle2">
    <w:name w:val="Subtitle 2"/>
    <w:basedOn w:val="Piedepgina"/>
    <w:qFormat/>
    <w:rsid w:val="003C69CA"/>
    <w:pPr>
      <w:widowControl w:val="0"/>
      <w:tabs>
        <w:tab w:val="center" w:pos="4860"/>
        <w:tab w:val="right" w:pos="9792"/>
      </w:tabs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n-US"/>
    </w:rPr>
  </w:style>
  <w:style w:type="paragraph" w:styleId="Textonotapie">
    <w:name w:val="footnote text"/>
    <w:basedOn w:val="Normal"/>
    <w:link w:val="TextonotapieCar"/>
    <w:qFormat/>
    <w:rsid w:val="002F54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0750F"/>
    <w:pPr>
      <w:ind w:left="720"/>
    </w:pPr>
  </w:style>
  <w:style w:type="paragraph" w:styleId="TtuloTDC">
    <w:name w:val="TOC Heading"/>
    <w:basedOn w:val="Ttulo1"/>
    <w:next w:val="Normal"/>
    <w:uiPriority w:val="39"/>
    <w:unhideWhenUsed/>
    <w:qFormat/>
    <w:rsid w:val="00E407E7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spacing w:line="360" w:lineRule="atLeast"/>
      <w:ind w:left="708"/>
      <w:jc w:val="both"/>
      <w:textAlignment w:val="baseline"/>
    </w:pPr>
    <w:rPr>
      <w:lang w:val="en-US" w:eastAsia="en-US"/>
    </w:rPr>
  </w:style>
  <w:style w:type="paragraph" w:styleId="Listaconvietas4">
    <w:name w:val="List Bullet 4"/>
    <w:basedOn w:val="Normal"/>
    <w:qFormat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paragraph" w:styleId="Listaconvietas2">
    <w:name w:val="List Bullet 2"/>
    <w:basedOn w:val="Normal"/>
    <w:qFormat/>
    <w:rsid w:val="006762ED"/>
    <w:pPr>
      <w:contextualSpacing/>
    </w:pPr>
  </w:style>
  <w:style w:type="paragraph" w:styleId="Continuarlista">
    <w:name w:val="List Continue"/>
    <w:basedOn w:val="Normal"/>
    <w:qFormat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qFormat/>
    <w:rsid w:val="006762ED"/>
    <w:pPr>
      <w:spacing w:after="120"/>
      <w:ind w:left="720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qFormat/>
    <w:rsid w:val="006762ED"/>
    <w:pPr>
      <w:ind w:left="360"/>
    </w:pPr>
  </w:style>
  <w:style w:type="paragraph" w:styleId="Asuntodelcomentario">
    <w:name w:val="annotation subject"/>
    <w:basedOn w:val="Textocomentario"/>
    <w:link w:val="AsuntodelcomentarioCar"/>
    <w:qFormat/>
    <w:rsid w:val="00EC4387"/>
    <w:pPr>
      <w:ind w:left="0" w:right="0"/>
      <w:jc w:val="left"/>
    </w:pPr>
    <w:rPr>
      <w:b/>
      <w:bCs/>
      <w:sz w:val="20"/>
    </w:rPr>
  </w:style>
  <w:style w:type="paragraph" w:customStyle="1" w:styleId="NoSpacing1">
    <w:name w:val="No Spacing1"/>
    <w:uiPriority w:val="99"/>
    <w:qFormat/>
    <w:rsid w:val="000D2812"/>
    <w:rPr>
      <w:rFonts w:ascii="Calibri" w:hAnsi="Calibri" w:cs="Calibri"/>
      <w:color w:val="00000A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5A292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nidodelatabla">
    <w:name w:val="Contenido de la tabla"/>
    <w:basedOn w:val="Normal"/>
    <w:qFormat/>
    <w:rsid w:val="001674AD"/>
    <w:pPr>
      <w:suppressLineNumbers/>
      <w:suppressAutoHyphens/>
    </w:pPr>
    <w:rPr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39"/>
    <w:qFormat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96A8C"/>
    <w:rPr>
      <w:rFonts w:ascii="Calibri" w:eastAsiaTheme="minorHAnsi" w:hAnsi="Calibri"/>
      <w:color w:val="auto"/>
      <w:sz w:val="22"/>
      <w:szCs w:val="22"/>
      <w:lang w:eastAsia="es-D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96A8C"/>
    <w:rPr>
      <w:rFonts w:ascii="Calibri" w:eastAsiaTheme="minorHAnsi" w:hAnsi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F1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gcp.gob.d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bagricola.gob.do" TargetMode="External"/><Relationship Id="rId10" Type="http://schemas.openxmlformats.org/officeDocument/2006/relationships/hyperlink" Target="http://www.dgcp.gob.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gricola.gob.do" TargetMode="Externa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9FCC-FB71-4964-AED1-AB6FE70B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TAP- RD</vt:lpstr>
    </vt:vector>
  </TitlesOfParts>
  <Company>XG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TAP- RD</dc:title>
  <dc:subject/>
  <dc:creator>DGCP</dc:creator>
  <dc:description/>
  <cp:lastModifiedBy>Yineida Peña de Rosario</cp:lastModifiedBy>
  <cp:revision>2</cp:revision>
  <cp:lastPrinted>2021-11-08T18:48:00Z</cp:lastPrinted>
  <dcterms:created xsi:type="dcterms:W3CDTF">2022-07-04T16:05:00Z</dcterms:created>
  <dcterms:modified xsi:type="dcterms:W3CDTF">2022-07-04T16:05:00Z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