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257DC2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6F8AB40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06F8AB40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00195AAB" w:rsidRDefault="0046741C" w14:paraId="6A427673" w14:textId="77777777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9742CA"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w:history="1" r:id="rId9">
              <w:r w:rsidRPr="00677F3D" w:rsidR="001323D6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http://www.bagricola.gob.do/</w:t>
              </w:r>
              <w:r w:rsidRPr="00677F3D" w:rsidR="00195A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transparencia</w:t>
              </w:r>
            </w:hyperlink>
          </w:p>
        </w:tc>
        <w:tc>
          <w:tcPr>
            <w:tcW w:w="5508" w:type="dxa"/>
            <w:tcMar/>
          </w:tcPr>
          <w:p w:rsidRPr="001323D6" w:rsidR="0046741C" w:rsidP="149534D2" w:rsidRDefault="00C47336" w14:paraId="12C71ACF" w14:textId="494E4D15">
            <w:pPr>
              <w:ind w:left="720" w:hanging="720"/>
              <w:rPr>
                <w:b w:val="1"/>
                <w:bCs w:val="1"/>
              </w:rPr>
            </w:pPr>
            <w:r w:rsidRPr="06F8AB40" w:rsidR="0F6F585A">
              <w:rPr>
                <w:b w:val="1"/>
                <w:bCs w:val="1"/>
              </w:rPr>
              <w:t>JULIO</w:t>
            </w:r>
            <w:r w:rsidRPr="06F8AB40" w:rsidR="165F1719">
              <w:rPr>
                <w:b w:val="1"/>
                <w:bCs w:val="1"/>
              </w:rPr>
              <w:t xml:space="preserve"> </w:t>
            </w:r>
            <w:r w:rsidRPr="06F8AB40" w:rsidR="00D97C16">
              <w:rPr>
                <w:b w:val="1"/>
                <w:bCs w:val="1"/>
              </w:rPr>
              <w:t>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00A17ADE" w:rsidRDefault="00A17ADE" w14:paraId="173306DB" w14:textId="77777777">
      <w:r w:rsidRPr="4B73BB68" w:rsidR="00A17ADE">
        <w:rPr>
          <w:b w:val="1"/>
          <w:bCs w:val="1"/>
        </w:rPr>
        <w:t>Opción</w:t>
      </w:r>
      <w:r w:rsidR="00A17ADE">
        <w:rPr/>
        <w:t xml:space="preserve">: </w:t>
      </w:r>
      <w:r w:rsidR="00520450">
        <w:rPr/>
        <w:t>Base Legal de la Institución</w:t>
      </w:r>
    </w:p>
    <w:p w:rsidR="4B73BB68" w:rsidP="4B73BB68" w:rsidRDefault="4B73BB68" w14:paraId="3528CEC4" w14:textId="00584CCF">
      <w:pPr>
        <w:pStyle w:val="Normal"/>
      </w:pPr>
    </w:p>
    <w:p w:rsidR="4B73BB68" w:rsidP="4B73BB68" w:rsidRDefault="4B73BB68" w14:paraId="14A2F6A8" w14:textId="369F9B81">
      <w:pPr>
        <w:pStyle w:val="Normal"/>
      </w:pPr>
    </w:p>
    <w:p w:rsidR="4B73BB68" w:rsidP="4B73BB68" w:rsidRDefault="4B73BB68" w14:paraId="6A6F2E96" w14:textId="68B15139">
      <w:pPr>
        <w:pStyle w:val="Normal"/>
      </w:pPr>
    </w:p>
    <w:p w:rsidR="4B73BB68" w:rsidP="4B73BB68" w:rsidRDefault="4B73BB68" w14:paraId="10D82674" w14:textId="02A7C583">
      <w:pPr>
        <w:pStyle w:val="Normal"/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0ACDDAE7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0ACDDAE7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0ACDDAE7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0ACDDAE7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0ACDDAE7" w14:paraId="7FAF1D7F" w14:textId="77777777">
        <w:tc>
          <w:tcPr>
            <w:tcW w:w="3163" w:type="dxa"/>
            <w:tcMar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ACDDAE7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000000" w14:paraId="7EC1D0EA" w14:textId="334A614D">
            <w:pPr>
              <w:jc w:val="center"/>
              <w:rPr>
                <w:color w:val="000000" w:themeColor="text1"/>
              </w:rPr>
            </w:pPr>
            <w:hyperlink r:id="R37ae2fbc5a08442e">
              <w:r w:rsidRPr="4B73BB68" w:rsidR="7795606F">
                <w:rPr>
                  <w:rStyle w:val="Hipervnculo"/>
                </w:rPr>
                <w:t>https://bancoagricola.gob.do/wp-content/uploads/2023/05/Estadistica-OAI-Abril-junio-2023-PDF.pdf</w:t>
              </w:r>
            </w:hyperlink>
            <w:r w:rsidRPr="4B73BB68" w:rsidR="7795606F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6773DA88" w14:textId="3425BFFD">
            <w:pPr>
              <w:jc w:val="center"/>
              <w:rPr>
                <w:color w:val="000000" w:themeColor="text1" w:themeTint="FF" w:themeShade="FF"/>
              </w:rPr>
            </w:pPr>
            <w:r w:rsidRPr="4B73BB68" w:rsidR="7795606F">
              <w:rPr>
                <w:color w:val="000000" w:themeColor="text1" w:themeTint="FF" w:themeShade="FF"/>
              </w:rPr>
              <w:t>JUNIO</w:t>
            </w:r>
          </w:p>
          <w:p w:rsidR="006E49BD" w:rsidP="3DA6C873" w:rsidRDefault="007F5A52" w14:paraId="6C788F13" w14:textId="357F675F">
            <w:pPr>
              <w:jc w:val="center"/>
              <w:rPr>
                <w:color w:val="000000" w:themeColor="text1"/>
              </w:rPr>
            </w:pPr>
            <w:r w:rsidRPr="3DA6C873" w:rsidR="7A9F93A4">
              <w:rPr>
                <w:color w:val="000000" w:themeColor="text1" w:themeTint="FF" w:themeShade="FF"/>
              </w:rPr>
              <w:t>202</w:t>
            </w:r>
            <w:r w:rsidRPr="3DA6C873" w:rsidR="32187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420" w:type="dxa"/>
            <w:tcMar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ACDDAE7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ACDDAE7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ACDDAE7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3DA6C873" w:rsidRDefault="00000000" w14:paraId="28A2BC8D" w14:textId="40899B20">
            <w:pPr>
              <w:jc w:val="center"/>
              <w:rPr>
                <w:color w:val="000000" w:themeColor="text1"/>
              </w:rPr>
            </w:pPr>
            <w:hyperlink r:id="R90dc8f5245d34525">
              <w:r w:rsidRPr="0ACDDAE7" w:rsidR="006FCE50">
                <w:rPr>
                  <w:rStyle w:val="Hipervnculo"/>
                </w:rPr>
                <w:t>https://bancoagricola.gob.do/wp-content/uploads/2023/06/EVALUACION-JUNIO-2023.pdf</w:t>
              </w:r>
            </w:hyperlink>
            <w:r w:rsidRPr="0ACDDAE7" w:rsidR="006FCE50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062845B8" w14:textId="12A21AC1">
            <w:pPr>
              <w:jc w:val="center"/>
              <w:rPr>
                <w:color w:val="000000" w:themeColor="text1"/>
              </w:rPr>
            </w:pPr>
            <w:r w:rsidRPr="0ACDDAE7" w:rsidR="006FCE50">
              <w:rPr>
                <w:color w:val="000000" w:themeColor="text1" w:themeTint="FF" w:themeShade="FF"/>
              </w:rPr>
              <w:t>junio</w:t>
            </w:r>
            <w:r w:rsidRPr="0ACDDAE7" w:rsidR="41DF4A86">
              <w:rPr>
                <w:color w:val="000000" w:themeColor="text1" w:themeTint="FF" w:themeShade="FF"/>
              </w:rPr>
              <w:t xml:space="preserve"> </w:t>
            </w:r>
            <w:r w:rsidRPr="0ACDDAE7" w:rsidR="413819F4">
              <w:rPr>
                <w:color w:val="000000" w:themeColor="text1" w:themeTint="FF" w:themeShade="FF"/>
              </w:rPr>
              <w:t>2</w:t>
            </w:r>
            <w:r w:rsidRPr="0ACDDAE7" w:rsidR="413819F4">
              <w:rPr>
                <w:color w:val="000000" w:themeColor="text1" w:themeTint="FF" w:themeShade="FF"/>
              </w:rPr>
              <w:t>0</w:t>
            </w:r>
            <w:r w:rsidRPr="0ACDDAE7" w:rsidR="4D05E69B">
              <w:rPr>
                <w:color w:val="000000" w:themeColor="text1" w:themeTint="FF" w:themeShade="FF"/>
              </w:rPr>
              <w:t>2</w:t>
            </w:r>
            <w:r w:rsidRPr="0ACDDAE7" w:rsidR="4D05E69B">
              <w:rPr>
                <w:color w:val="000000" w:themeColor="text1" w:themeTint="FF" w:themeShade="FF"/>
              </w:rPr>
              <w:t>3</w:t>
            </w:r>
            <w:r w:rsidRPr="0ACDDAE7" w:rsidR="09061CD3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007B4EE3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B4EE3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007B4EE3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7B4EE3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1FF7D4C8" w14:textId="068A8F3E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43163809" w14:paraId="44A69407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43163809" w14:paraId="49189DDF" w14:textId="77777777">
        <w:tc>
          <w:tcPr>
            <w:tcW w:w="2927" w:type="dxa"/>
            <w:tcMar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  <w:tcMar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C74FC" w:rsidP="003F21BC" w:rsidRDefault="00D97C16" w14:paraId="5ACA708C" w14:textId="2389042E">
            <w:pPr>
              <w:jc w:val="center"/>
            </w:pPr>
            <w:r w:rsidR="5222A975">
              <w:rPr/>
              <w:t>ENERO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43163809" w14:paraId="5A824B9E" w14:textId="77777777">
        <w:tc>
          <w:tcPr>
            <w:tcW w:w="2927" w:type="dxa"/>
            <w:tcMar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00890415" w14:textId="32B39810">
            <w:pPr>
              <w:jc w:val="center"/>
            </w:pPr>
            <w:r w:rsidR="1ECD2D4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68F23278" w14:textId="77777777">
        <w:tc>
          <w:tcPr>
            <w:tcW w:w="2927" w:type="dxa"/>
            <w:tcMar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4FCE35F" w14:textId="5E172D0A">
            <w:pPr>
              <w:jc w:val="center"/>
            </w:pPr>
            <w:r w:rsidR="2F3BE835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317DF635" w14:textId="77777777">
        <w:tc>
          <w:tcPr>
            <w:tcW w:w="2927" w:type="dxa"/>
            <w:tcMar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3DD59B4" w14:textId="77FC2E76">
            <w:pPr>
              <w:jc w:val="center"/>
            </w:pPr>
            <w:r w:rsidR="7997D95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48AD7369" w:rsidP="48AD7369" w:rsidRDefault="48AD7369" w14:paraId="3B4CB48B" w14:textId="0E664185">
      <w:pPr>
        <w:rPr>
          <w:b w:val="1"/>
          <w:bCs w:val="1"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4B73BB68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4B73BB68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007F5A52" w:rsidRDefault="00000000" w14:paraId="2F8BF867" w14:textId="37FBDEC3">
            <w:hyperlink r:id="Rd88c686aecbc4fe6">
              <w:r w:rsidRPr="4B73BB68" w:rsidR="143A1459">
                <w:rPr>
                  <w:rStyle w:val="Hipervnculo"/>
                </w:rPr>
                <w:t>https://bancoagricola.gob.do/wp-content/uploads/2023/03/Estadisticas-Crediticia-Abril-Junio-2023.pdf</w:t>
              </w:r>
            </w:hyperlink>
            <w:r w:rsidR="143A1459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48E6F2F7">
            <w:pPr>
              <w:jc w:val="center"/>
            </w:pPr>
            <w:r w:rsidR="143A1459">
              <w:rPr/>
              <w:t xml:space="preserve">JUNIO </w:t>
            </w:r>
            <w:r w:rsidR="1EBBE65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4B73BB68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4B73BB68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4B73BB68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2A834CE2">
            <w:pPr>
              <w:jc w:val="center"/>
            </w:pPr>
            <w:hyperlink r:id="Rf8b575d469054d9e">
              <w:r w:rsidRPr="4B73BB68" w:rsidR="21AB432F">
                <w:rPr>
                  <w:rStyle w:val="Hipervnculo"/>
                </w:rPr>
                <w:t>https://bancoagricola.gob.do/wp-content/uploads/2023/07/PDF-ABRIL-JUNIO.pdf</w:t>
              </w:r>
            </w:hyperlink>
            <w:r w:rsidR="21AB432F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03F21BC" w:rsidRDefault="00CD5085" w14:paraId="456FC411" w14:textId="4569044A">
            <w:pPr>
              <w:jc w:val="center"/>
            </w:pPr>
            <w:r w:rsidR="21AB432F">
              <w:rPr/>
              <w:t>JUNIO</w:t>
            </w:r>
            <w:r w:rsidR="0C80DB72">
              <w:rPr/>
              <w:t xml:space="preserve"> 202</w:t>
            </w:r>
            <w:r w:rsidR="0A687DC9">
              <w:rPr/>
              <w:t>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00652635" w:rsidRDefault="00EF6D87" w14:paraId="6E76C28B" w14:textId="77777777">
      <w:pPr>
        <w:rPr>
          <w:b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8D490F" w:rsidP="00E47201" w:rsidRDefault="008D490F" w14:paraId="1152C6EE" w14:textId="77777777">
      <w:pPr>
        <w:rPr>
          <w:b/>
        </w:rPr>
      </w:pPr>
    </w:p>
    <w:p w:rsidR="00986A80" w:rsidP="00E47201" w:rsidRDefault="00986A80" w14:paraId="379FA84D" w14:textId="77777777">
      <w:pPr>
        <w:rPr>
          <w:b/>
        </w:rPr>
      </w:pPr>
    </w:p>
    <w:p w:rsidR="00986A80" w:rsidP="00E47201" w:rsidRDefault="00986A80" w14:paraId="74BE0080" w14:textId="1B641718">
      <w:pPr>
        <w:rPr>
          <w:b/>
        </w:rPr>
      </w:pPr>
    </w:p>
    <w:p w:rsidR="007F5A52" w:rsidP="00E47201" w:rsidRDefault="007F5A52" w14:paraId="69D6C2B1" w14:textId="6EF7EB5F">
      <w:pPr>
        <w:rPr>
          <w:b/>
        </w:rPr>
      </w:pPr>
    </w:p>
    <w:p w:rsidR="007F5A52" w:rsidP="00E47201" w:rsidRDefault="007F5A52" w14:paraId="380D8B01" w14:textId="7A9A89FD">
      <w:pPr>
        <w:rPr>
          <w:b/>
        </w:rPr>
      </w:pPr>
    </w:p>
    <w:p w:rsidR="007F5A52" w:rsidP="00E47201" w:rsidRDefault="007F5A52" w14:paraId="15ACACF1" w14:textId="77777777">
      <w:pPr>
        <w:rPr>
          <w:b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0ACDDAE7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ACDDAE7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34F6E855">
            <w:pPr>
              <w:jc w:val="center"/>
            </w:pPr>
            <w:hyperlink r:id="R1e239b915ee8403e">
              <w:r w:rsidRPr="4B73BB68" w:rsidR="5DF89170">
                <w:rPr>
                  <w:rStyle w:val="Hipervnculo"/>
                </w:rPr>
                <w:t>https://bancoagricola.gob.do/wp-content/uploads/2023/07/Presupuesto-Aprobado-2023.-PDF.pdf</w:t>
              </w:r>
            </w:hyperlink>
            <w:r w:rsidR="5DF8917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0ACDDAE7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005E79E0" w:rsidRDefault="00000000" w14:paraId="205B506C" w14:textId="3DC3B2B6">
            <w:pPr>
              <w:pStyle w:val="Prrafodelista"/>
              <w:jc w:val="center"/>
            </w:pPr>
            <w:hyperlink r:id="Re0d4d998468c4425">
              <w:r w:rsidRPr="0ACDDAE7" w:rsidR="1C2DF241">
                <w:rPr>
                  <w:rStyle w:val="Hipervnculo"/>
                </w:rPr>
                <w:t>https://bancoagricola.gob.do/wp-content/uploads/2023/08/EJECUCION-PRESUPUESTARIA-JULIO-2023-FIRMADA.pdf</w:t>
              </w:r>
            </w:hyperlink>
            <w:r w:rsidR="1C2DF241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025EE9" w14:paraId="6A28F4BB" w14:textId="22151CE8">
            <w:pPr>
              <w:jc w:val="center"/>
            </w:pPr>
            <w:r w:rsidR="63EFA373">
              <w:rPr/>
              <w:t>JU</w:t>
            </w:r>
            <w:r w:rsidR="59F6A0C2">
              <w:rPr/>
              <w:t>LIO</w:t>
            </w:r>
            <w:r w:rsidR="45BF7A09">
              <w:rPr/>
              <w:t xml:space="preserve"> </w:t>
            </w:r>
            <w:r w:rsidR="6A163E03">
              <w:rPr/>
              <w:t>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0F04A2" w:rsidTr="0ACDDAE7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0ACDDAE7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149534D2" w:rsidRDefault="00000000" w14:paraId="38F59A28" w14:textId="6E1215B8">
            <w:pPr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416dce61afb3479e">
              <w:r w:rsidRPr="0ACDDAE7" w:rsidR="45EA128F">
                <w:rPr>
                  <w:rStyle w:val="Hipervnculo"/>
                  <w:rFonts w:cs="Calibri" w:cstheme="minorAscii"/>
                </w:rPr>
                <w:t>https://bancoagricola.gob.do/wp-content/uploads/2023/08/Nomina-Empleados-Fijos-Julio-2023_compressed-1.pdf</w:t>
              </w:r>
            </w:hyperlink>
            <w:r w:rsidRPr="0ACDDAE7" w:rsidR="45EA128F">
              <w:rPr>
                <w:rFonts w:cs="Calibri" w:cstheme="minorAscii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E4FED" w:rsidP="003F21BC" w:rsidRDefault="00025EE9" w14:paraId="4127C0EF" w14:textId="1F5B6ADE">
            <w:pPr>
              <w:jc w:val="center"/>
            </w:pPr>
            <w:r w:rsidR="50BC9E10">
              <w:rPr/>
              <w:t>JU</w:t>
            </w:r>
            <w:r w:rsidR="3AA2347E">
              <w:rPr/>
              <w:t>L</w:t>
            </w:r>
            <w:r w:rsidR="50BC9E10">
              <w:rPr/>
              <w:t>IO</w:t>
            </w:r>
            <w:r w:rsidR="2CFB3656">
              <w:rPr/>
              <w:t xml:space="preserve"> </w:t>
            </w:r>
            <w:r w:rsidR="49F8F5CB">
              <w:rPr/>
              <w:t>2023</w:t>
            </w:r>
          </w:p>
        </w:tc>
        <w:tc>
          <w:tcPr>
            <w:tcW w:w="1396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0ACDDAE7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149534D2" w:rsidRDefault="00000000" w14:paraId="63F24AE5" w14:textId="214C8E3A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217621e3205941a0">
              <w:r w:rsidRPr="0ACDDAE7" w:rsidR="4007AE4D">
                <w:rPr>
                  <w:rStyle w:val="Hipervnculo"/>
                </w:rPr>
                <w:t>https://bancoagricola.gob.do/wp-content/uploads/2023/08/Nomina-Personal-Contratado-Julio-2023.pdf</w:t>
              </w:r>
            </w:hyperlink>
            <w:r w:rsidR="4007AE4D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992D6B" w:rsidP="003F21BC" w:rsidRDefault="001F5F2F" w14:paraId="61300E3A" w14:textId="75BB0D3A">
            <w:pPr>
              <w:jc w:val="center"/>
            </w:pPr>
            <w:r w:rsidR="4D53D88D">
              <w:rPr/>
              <w:t>JUNIO</w:t>
            </w:r>
            <w:r w:rsidR="59C9CCBB">
              <w:rPr/>
              <w:t xml:space="preserve"> </w:t>
            </w:r>
            <w:r w:rsidR="55ECAFAB">
              <w:rPr/>
              <w:t>2023</w:t>
            </w:r>
          </w:p>
        </w:tc>
        <w:tc>
          <w:tcPr>
            <w:tcW w:w="1396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0ACDDAE7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59DAF365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87a2c72278314924">
              <w:r w:rsidRPr="0ACDDAE7" w:rsidR="78D50B9A">
                <w:rPr>
                  <w:rStyle w:val="Hipervnculo"/>
                </w:rPr>
                <w:t>https://bancoagricola.gob.do/wp-content/uploads/2023/08/Nomina-Pensionados-Julio-2023_compressed-1.pdf</w:t>
              </w:r>
            </w:hyperlink>
            <w:r w:rsidR="78D50B9A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025EE9" w14:paraId="0A8ED080" w14:textId="347E6E48">
            <w:pPr>
              <w:jc w:val="center"/>
            </w:pPr>
            <w:r w:rsidR="49AE9A7A">
              <w:rPr/>
              <w:t>JUNIO</w:t>
            </w:r>
            <w:r w:rsidR="45062E1F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0ACDDAE7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000F04A2" w:rsidRDefault="00EF6D87" w14:paraId="0EF20248" w14:textId="754E4B56"/>
    <w:p w:rsidR="00EF6D87" w:rsidP="000F04A2" w:rsidRDefault="00EF6D87" w14:paraId="57AD1182" w14:textId="77777777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006431B2" w:rsidRDefault="008A2540" w14:paraId="260CB080" w14:textId="77777777">
      <w:pPr>
        <w:rPr>
          <w:b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2A08EA" w:rsidTr="0ACDDAE7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0ACDDAE7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ACDDAE7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0ACDDAE7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ACDDAE7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ACDDAE7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ACDDAE7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783BB38E" w14:textId="37EF12E7">
            <w:pPr>
              <w:jc w:val="center"/>
            </w:pPr>
            <w:r w:rsidR="4F0EDA20">
              <w:rPr/>
              <w:t>Abril</w:t>
            </w:r>
            <w:r w:rsidR="00D97C16">
              <w:rPr/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ACDDAE7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444A439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451610C4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22329A" w14:paraId="7E0A9297" w14:textId="2E2F58BE">
            <w:pPr>
              <w:jc w:val="center"/>
            </w:pPr>
            <w:r w:rsidR="701476FB">
              <w:rPr/>
              <w:t>JU</w:t>
            </w:r>
            <w:r w:rsidR="78F44E04">
              <w:rPr/>
              <w:t>L</w:t>
            </w:r>
            <w:r w:rsidR="701476FB">
              <w:rPr/>
              <w:t>IO</w:t>
            </w:r>
            <w:r w:rsidR="482E3D23">
              <w:rPr/>
              <w:t xml:space="preserve"> </w:t>
            </w:r>
            <w:r w:rsidR="49F8F5CB">
              <w:rPr/>
              <w:t>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ACDDAE7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0ACDDAE7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C956920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hyperlink r:id="R2aa2b66542d44dd8">
              <w:r w:rsidRPr="4B73BB68" w:rsidR="6ADF4A96">
                <w:rPr>
                  <w:rStyle w:val="Hipervnculo"/>
                  <w:rFonts w:cs="Calibri" w:cstheme="minorAscii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ipervnculo"/>
                <w:rFonts w:cs="Calibri" w:cstheme="minorAscii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76169C" w14:paraId="2CB4F42B" w14:textId="38D81B8D">
            <w:pPr>
              <w:jc w:val="center"/>
            </w:pPr>
            <w:r w:rsidR="5B951FA0">
              <w:rPr/>
              <w:t>JUNIO</w:t>
            </w:r>
            <w:r w:rsidR="742211CF">
              <w:rPr/>
              <w:t xml:space="preserve"> </w:t>
            </w:r>
            <w:r w:rsidR="4CF3BA59">
              <w:rPr/>
              <w:t>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0ACDDAE7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76C73FE6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0ACDDAE7" w:rsidR="7F3BA1FE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23" w:type="dxa"/>
            <w:tcMar/>
            <w:vAlign w:val="center"/>
          </w:tcPr>
          <w:p w:rsidRPr="00A76B8A" w:rsidR="00AA25F8" w:rsidP="00566444" w:rsidRDefault="0076169C" w14:paraId="4EF36136" w14:textId="4C983FDB">
            <w:pPr>
              <w:jc w:val="center"/>
            </w:pPr>
            <w:r w:rsidR="6810BB23">
              <w:rPr/>
              <w:t>JU</w:t>
            </w:r>
            <w:r w:rsidR="49B32E5A">
              <w:rPr/>
              <w:t>L</w:t>
            </w:r>
            <w:r w:rsidR="6810BB23">
              <w:rPr/>
              <w:t>IO</w:t>
            </w:r>
            <w:r w:rsidR="45F7B18D">
              <w:rPr/>
              <w:t xml:space="preserve"> </w:t>
            </w:r>
            <w:r w:rsidR="61B9FB8A">
              <w:rPr/>
              <w:t>2023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0ACDDAE7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ACDDAE7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ACDDAE7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79CBB44B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344b87ddc344b67">
              <w:r w:rsidRPr="3DA6C873" w:rsidR="3C6F18E2">
                <w:rPr>
                  <w:rStyle w:val="Hipervnculo"/>
                  <w:rFonts w:cs="Calibri" w:cstheme="minorAscii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456005" w:rsidP="003F21BC" w:rsidRDefault="00545982" w14:paraId="1AB09E7C" w14:textId="23BDAFB6">
            <w:pPr>
              <w:jc w:val="center"/>
            </w:pPr>
            <w:r w:rsidR="2E55E848">
              <w:rPr/>
              <w:t>JU</w:t>
            </w:r>
            <w:r w:rsidR="44BC0D64">
              <w:rPr/>
              <w:t>L</w:t>
            </w:r>
            <w:r w:rsidR="2E55E848">
              <w:rPr/>
              <w:t xml:space="preserve">IO </w:t>
            </w:r>
            <w:r w:rsidR="66ECD16E">
              <w:rPr/>
              <w:t>2023</w:t>
            </w:r>
          </w:p>
        </w:tc>
        <w:tc>
          <w:tcPr>
            <w:tcW w:w="1420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0ACDDAE7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804323" w14:paraId="254AF89A" w14:textId="33105E80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0ACDDAE7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0ACDDAE7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50E48643" w14:textId="7355DEAD">
            <w:pPr>
              <w:jc w:val="center"/>
            </w:pPr>
            <w:r w:rsidR="2ECAF20C">
              <w:rPr/>
              <w:t>Junio</w:t>
            </w:r>
            <w:r w:rsidR="49F108F8">
              <w:rPr/>
              <w:t xml:space="preserve"> 202</w:t>
            </w:r>
            <w:r w:rsidR="248355C8">
              <w:rPr/>
              <w:t>3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0ACDDAE7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417C9582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dc484de2aa114035">
              <w:r w:rsidRPr="4B73BB68" w:rsidR="0BFCAE47">
                <w:rPr>
                  <w:rStyle w:val="Hipervnculo"/>
                </w:rPr>
                <w:t>https://bancoagricola.gob.do/wp-content/uploads/2023/07/Reporte-Inventario-de-Almacen-Abril-Junio-2023.pdf</w:t>
              </w:r>
            </w:hyperlink>
            <w:r w:rsidR="18A85757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26AA5F23" w14:textId="11201AC0">
            <w:pPr>
              <w:jc w:val="center"/>
            </w:pPr>
            <w:r w:rsidR="18A85757">
              <w:rPr/>
              <w:t>Junio</w:t>
            </w:r>
            <w:r w:rsidR="0B682CD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4B73BB68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4B73BB68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P="00CF4E76" w:rsidRDefault="00D97C16" w14:paraId="4BF55BED" w14:textId="01434B02">
            <w:pPr>
              <w:jc w:val="center"/>
            </w:pPr>
            <w:r w:rsidR="289F1A2E">
              <w:rPr/>
              <w:t xml:space="preserve">JUNIO </w:t>
            </w:r>
            <w:r w:rsidR="1E743411">
              <w:rPr/>
              <w:t>2023</w:t>
            </w:r>
          </w:p>
        </w:tc>
        <w:tc>
          <w:tcPr>
            <w:tcW w:w="1420" w:type="dxa"/>
            <w:tcMar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CF7632" w:rsidP="00C41715" w:rsidRDefault="00CF7632" w14:paraId="03E8F081" w14:textId="616B6AF7">
            <w:pPr>
              <w:jc w:val="center"/>
            </w:pPr>
            <w:r w:rsidR="7FA635AA">
              <w:rPr/>
              <w:t>JUNIO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F7632" w:rsidP="00C41715" w:rsidRDefault="00CF7632" w14:paraId="5EAF4697" w14:textId="78B59ACC">
            <w:pPr>
              <w:jc w:val="center"/>
            </w:pPr>
            <w:r w:rsidR="0EBB62FC">
              <w:rPr/>
              <w:t>Ma</w:t>
            </w:r>
            <w:r w:rsidR="122EA923">
              <w:rPr/>
              <w:t>r</w:t>
            </w:r>
            <w:r w:rsidR="0EBB62FC">
              <w:rPr/>
              <w:t xml:space="preserve">zo 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6115BE"/>
    <w:rsid w:val="020D14BE"/>
    <w:rsid w:val="02735FE7"/>
    <w:rsid w:val="03511796"/>
    <w:rsid w:val="03A5C21F"/>
    <w:rsid w:val="03DCD2FD"/>
    <w:rsid w:val="051917ED"/>
    <w:rsid w:val="06F8AB40"/>
    <w:rsid w:val="0751DD42"/>
    <w:rsid w:val="0813A81E"/>
    <w:rsid w:val="084DE38D"/>
    <w:rsid w:val="09061CD3"/>
    <w:rsid w:val="09292E36"/>
    <w:rsid w:val="09A730BD"/>
    <w:rsid w:val="0A687DC9"/>
    <w:rsid w:val="0ACDDAE7"/>
    <w:rsid w:val="0B682CDE"/>
    <w:rsid w:val="0BFCAE47"/>
    <w:rsid w:val="0C726947"/>
    <w:rsid w:val="0C80DB72"/>
    <w:rsid w:val="0CB09E0F"/>
    <w:rsid w:val="0E3426FA"/>
    <w:rsid w:val="0EBB62FC"/>
    <w:rsid w:val="0F6F585A"/>
    <w:rsid w:val="0F90A667"/>
    <w:rsid w:val="122EA923"/>
    <w:rsid w:val="12F8E694"/>
    <w:rsid w:val="13F314BA"/>
    <w:rsid w:val="1410A6C8"/>
    <w:rsid w:val="1434F43A"/>
    <w:rsid w:val="143A1459"/>
    <w:rsid w:val="14604ADC"/>
    <w:rsid w:val="149534D2"/>
    <w:rsid w:val="149C7A52"/>
    <w:rsid w:val="154B3A3B"/>
    <w:rsid w:val="165F1719"/>
    <w:rsid w:val="170982AB"/>
    <w:rsid w:val="17278AC4"/>
    <w:rsid w:val="175B693D"/>
    <w:rsid w:val="18A85757"/>
    <w:rsid w:val="18DB628D"/>
    <w:rsid w:val="1A0A5129"/>
    <w:rsid w:val="1A6D6414"/>
    <w:rsid w:val="1B3C12A6"/>
    <w:rsid w:val="1BFCAB18"/>
    <w:rsid w:val="1C1EB46B"/>
    <w:rsid w:val="1C2DF241"/>
    <w:rsid w:val="1CB3FC2B"/>
    <w:rsid w:val="1D0B9805"/>
    <w:rsid w:val="1E045998"/>
    <w:rsid w:val="1E2294A7"/>
    <w:rsid w:val="1E743411"/>
    <w:rsid w:val="1EBBE65E"/>
    <w:rsid w:val="1EC675AC"/>
    <w:rsid w:val="1ECD2D40"/>
    <w:rsid w:val="1EEA3FA7"/>
    <w:rsid w:val="1F861433"/>
    <w:rsid w:val="1FA187C5"/>
    <w:rsid w:val="20198BDF"/>
    <w:rsid w:val="2053C312"/>
    <w:rsid w:val="2131BD1F"/>
    <w:rsid w:val="21AB432F"/>
    <w:rsid w:val="21D4B680"/>
    <w:rsid w:val="220EA325"/>
    <w:rsid w:val="246DABBE"/>
    <w:rsid w:val="248355C8"/>
    <w:rsid w:val="2600A5BE"/>
    <w:rsid w:val="26D02647"/>
    <w:rsid w:val="27992678"/>
    <w:rsid w:val="27BCBA89"/>
    <w:rsid w:val="2868CCFF"/>
    <w:rsid w:val="289F1A2E"/>
    <w:rsid w:val="29B5FC93"/>
    <w:rsid w:val="2A43B9FA"/>
    <w:rsid w:val="2BA1F3A2"/>
    <w:rsid w:val="2CFB3656"/>
    <w:rsid w:val="2D0F210E"/>
    <w:rsid w:val="2DDC4F65"/>
    <w:rsid w:val="2E55E848"/>
    <w:rsid w:val="2ECAF20C"/>
    <w:rsid w:val="2EE0784D"/>
    <w:rsid w:val="2F3BE835"/>
    <w:rsid w:val="2FD9AF36"/>
    <w:rsid w:val="3014974B"/>
    <w:rsid w:val="3069FEE1"/>
    <w:rsid w:val="30F49A49"/>
    <w:rsid w:val="314C553B"/>
    <w:rsid w:val="316A7D0A"/>
    <w:rsid w:val="31D9298B"/>
    <w:rsid w:val="3218798D"/>
    <w:rsid w:val="32B7F9C7"/>
    <w:rsid w:val="3375B772"/>
    <w:rsid w:val="3397A723"/>
    <w:rsid w:val="33BD8BBD"/>
    <w:rsid w:val="33FC9BF1"/>
    <w:rsid w:val="3448D3D3"/>
    <w:rsid w:val="35BF904A"/>
    <w:rsid w:val="35FE0579"/>
    <w:rsid w:val="3603D33D"/>
    <w:rsid w:val="36A94BBD"/>
    <w:rsid w:val="36E863D1"/>
    <w:rsid w:val="37590CA8"/>
    <w:rsid w:val="38A1D115"/>
    <w:rsid w:val="394CC6B5"/>
    <w:rsid w:val="39CCA382"/>
    <w:rsid w:val="3AA2347E"/>
    <w:rsid w:val="3C6F18E2"/>
    <w:rsid w:val="3D9B2076"/>
    <w:rsid w:val="3DA6C873"/>
    <w:rsid w:val="3E03C4F9"/>
    <w:rsid w:val="4007AE4D"/>
    <w:rsid w:val="40449D91"/>
    <w:rsid w:val="40D70F3D"/>
    <w:rsid w:val="40F703E9"/>
    <w:rsid w:val="413819F4"/>
    <w:rsid w:val="4173B3CF"/>
    <w:rsid w:val="41DF4A86"/>
    <w:rsid w:val="43163809"/>
    <w:rsid w:val="43480416"/>
    <w:rsid w:val="4459DE20"/>
    <w:rsid w:val="44BC0D64"/>
    <w:rsid w:val="44BFB590"/>
    <w:rsid w:val="45062E1F"/>
    <w:rsid w:val="451610C4"/>
    <w:rsid w:val="4599C18E"/>
    <w:rsid w:val="45BF7A09"/>
    <w:rsid w:val="45EA128F"/>
    <w:rsid w:val="45F7B18D"/>
    <w:rsid w:val="46573426"/>
    <w:rsid w:val="46F160BC"/>
    <w:rsid w:val="47BDB4EE"/>
    <w:rsid w:val="481A67CB"/>
    <w:rsid w:val="482E3D23"/>
    <w:rsid w:val="48469A6A"/>
    <w:rsid w:val="4899A420"/>
    <w:rsid w:val="48AD7369"/>
    <w:rsid w:val="4959854F"/>
    <w:rsid w:val="49AE9A7A"/>
    <w:rsid w:val="49B32E5A"/>
    <w:rsid w:val="49F108F8"/>
    <w:rsid w:val="49F8F5CB"/>
    <w:rsid w:val="4A1C8897"/>
    <w:rsid w:val="4B2B4E9D"/>
    <w:rsid w:val="4B73BB68"/>
    <w:rsid w:val="4BABA982"/>
    <w:rsid w:val="4BEAD434"/>
    <w:rsid w:val="4CF3BA59"/>
    <w:rsid w:val="4D05E69B"/>
    <w:rsid w:val="4D53D88D"/>
    <w:rsid w:val="4DDEBD8C"/>
    <w:rsid w:val="4E803D4A"/>
    <w:rsid w:val="4F0EDA20"/>
    <w:rsid w:val="5080FAA1"/>
    <w:rsid w:val="50BC9E10"/>
    <w:rsid w:val="514EEA27"/>
    <w:rsid w:val="51C7398D"/>
    <w:rsid w:val="51CAC89E"/>
    <w:rsid w:val="5222A975"/>
    <w:rsid w:val="531C8ED1"/>
    <w:rsid w:val="53899EE1"/>
    <w:rsid w:val="55083D3E"/>
    <w:rsid w:val="5515B435"/>
    <w:rsid w:val="55ECAFAB"/>
    <w:rsid w:val="56036358"/>
    <w:rsid w:val="56B18496"/>
    <w:rsid w:val="56D765F5"/>
    <w:rsid w:val="577137EE"/>
    <w:rsid w:val="5827A4C4"/>
    <w:rsid w:val="58D3E582"/>
    <w:rsid w:val="59B698CE"/>
    <w:rsid w:val="59C9CCBB"/>
    <w:rsid w:val="59F6A0C2"/>
    <w:rsid w:val="5B4F44B6"/>
    <w:rsid w:val="5B951FA0"/>
    <w:rsid w:val="5BB7FA15"/>
    <w:rsid w:val="5D461CA0"/>
    <w:rsid w:val="5DF89170"/>
    <w:rsid w:val="5E2FD945"/>
    <w:rsid w:val="5E673996"/>
    <w:rsid w:val="5FBAA217"/>
    <w:rsid w:val="61B9FB8A"/>
    <w:rsid w:val="6384AA4F"/>
    <w:rsid w:val="63AA8EFF"/>
    <w:rsid w:val="63EFA373"/>
    <w:rsid w:val="64E6E963"/>
    <w:rsid w:val="65709D18"/>
    <w:rsid w:val="66978732"/>
    <w:rsid w:val="66C6D9A3"/>
    <w:rsid w:val="66ECD16E"/>
    <w:rsid w:val="67DF1A89"/>
    <w:rsid w:val="6810BB23"/>
    <w:rsid w:val="682B4115"/>
    <w:rsid w:val="68CA7121"/>
    <w:rsid w:val="6A163E03"/>
    <w:rsid w:val="6ADF4A96"/>
    <w:rsid w:val="6DCE7FE3"/>
    <w:rsid w:val="6E1BE1BC"/>
    <w:rsid w:val="6FEBAB06"/>
    <w:rsid w:val="701476FB"/>
    <w:rsid w:val="7147B023"/>
    <w:rsid w:val="71A95AF1"/>
    <w:rsid w:val="735C1F8E"/>
    <w:rsid w:val="73E30139"/>
    <w:rsid w:val="74004173"/>
    <w:rsid w:val="742211CF"/>
    <w:rsid w:val="74FB2815"/>
    <w:rsid w:val="75594C8E"/>
    <w:rsid w:val="75AC86BC"/>
    <w:rsid w:val="762ECC8E"/>
    <w:rsid w:val="7795606F"/>
    <w:rsid w:val="77FD2BD9"/>
    <w:rsid w:val="783C9B75"/>
    <w:rsid w:val="78B686F5"/>
    <w:rsid w:val="78C5D717"/>
    <w:rsid w:val="78D50B9A"/>
    <w:rsid w:val="78F44E04"/>
    <w:rsid w:val="7997D950"/>
    <w:rsid w:val="7A3DF211"/>
    <w:rsid w:val="7A9F93A4"/>
    <w:rsid w:val="7AE4AA33"/>
    <w:rsid w:val="7B743C37"/>
    <w:rsid w:val="7B7CD79D"/>
    <w:rsid w:val="7BD9C272"/>
    <w:rsid w:val="7C131D20"/>
    <w:rsid w:val="7CBCD649"/>
    <w:rsid w:val="7CD68DF5"/>
    <w:rsid w:val="7D2602E4"/>
    <w:rsid w:val="7D78B2BD"/>
    <w:rsid w:val="7D96BF1C"/>
    <w:rsid w:val="7DB8E44F"/>
    <w:rsid w:val="7E1C4AF5"/>
    <w:rsid w:val="7F3BA1FE"/>
    <w:rsid w:val="7FA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www.bagricola.gob.do/transparencia/" TargetMode="External" Id="rId9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transparencia/informes-financieros/" TargetMode="External" Id="Re344b87ddc344b67" /><Relationship Type="http://schemas.openxmlformats.org/officeDocument/2006/relationships/hyperlink" Target="https://bancoagricola.gob.do/wp-content/uploads/2023/05/Estadistica-OAI-Abril-junio-2023-PDF.pdf" TargetMode="External" Id="R37ae2fbc5a08442e" /><Relationship Type="http://schemas.openxmlformats.org/officeDocument/2006/relationships/hyperlink" Target="https://bancoagricola.gob.do/wp-content/uploads/2023/03/Estadisticas-Crediticia-Abril-Junio-2023.pdf" TargetMode="External" Id="Rd88c686aecbc4fe6" /><Relationship Type="http://schemas.openxmlformats.org/officeDocument/2006/relationships/hyperlink" Target="https://bancoagricola.gob.do/wp-content/uploads/2023/07/PDF-ABRIL-JUNIO.pdf" TargetMode="External" Id="Rf8b575d469054d9e" /><Relationship Type="http://schemas.openxmlformats.org/officeDocument/2006/relationships/hyperlink" Target="https://bancoagricola.gob.do/wp-content/uploads/2023/07/Presupuesto-Aprobado-2023.-PDF.pdf" TargetMode="External" Id="R1e239b915ee8403e" /><Relationship Type="http://schemas.openxmlformats.org/officeDocument/2006/relationships/hyperlink" Target="https://bancoagricola.gob.do/transparencia/compras-y-contrataciones/estados-de-cuentas-suplidores/" TargetMode="External" Id="R2aa2b66542d44dd8" /><Relationship Type="http://schemas.openxmlformats.org/officeDocument/2006/relationships/hyperlink" Target="https://bancoagricola.gob.do/wp-content/uploads/2023/07/Reporte-Inventario-de-Almacen-Abril-Junio-2023.pdf" TargetMode="External" Id="Rdc484de2aa114035" /><Relationship Type="http://schemas.openxmlformats.org/officeDocument/2006/relationships/hyperlink" Target="https://bancoagricola.gob.do/wp-content/uploads/2023/06/EVALUACION-JUNIO-2023.pdf" TargetMode="External" Id="R90dc8f5245d34525" /><Relationship Type="http://schemas.openxmlformats.org/officeDocument/2006/relationships/hyperlink" Target="https://bancoagricola.gob.do/wp-content/uploads/2023/08/EJECUCION-PRESUPUESTARIA-JULIO-2023-FIRMADA.pdf" TargetMode="External" Id="Re0d4d998468c4425" /><Relationship Type="http://schemas.openxmlformats.org/officeDocument/2006/relationships/hyperlink" Target="https://bancoagricola.gob.do/wp-content/uploads/2023/08/Nomina-Empleados-Fijos-Julio-2023_compressed-1.pdf" TargetMode="External" Id="R416dce61afb3479e" /><Relationship Type="http://schemas.openxmlformats.org/officeDocument/2006/relationships/hyperlink" Target="https://bancoagricola.gob.do/wp-content/uploads/2023/08/Nomina-Personal-Contratado-Julio-2023.pdf" TargetMode="External" Id="R217621e3205941a0" /><Relationship Type="http://schemas.openxmlformats.org/officeDocument/2006/relationships/hyperlink" Target="https://bancoagricola.gob.do/wp-content/uploads/2023/08/Nomina-Pensionados-Julio-2023_compressed-1.pdf" TargetMode="External" Id="R87a2c722783149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Harolin Esther Peña Montero</lastModifiedBy>
  <revision>17</revision>
  <lastPrinted>2022-11-08T17:45:00.0000000Z</lastPrinted>
  <dcterms:created xsi:type="dcterms:W3CDTF">2023-03-21T18:51:00.0000000Z</dcterms:created>
  <dcterms:modified xsi:type="dcterms:W3CDTF">2023-08-17T12:10:45.1386283Z</dcterms:modified>
</coreProperties>
</file>